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85A5F" w14:textId="77777777" w:rsidR="008C46C4" w:rsidRDefault="008C46C4" w:rsidP="00761F5B">
      <w:pPr>
        <w:widowControl/>
        <w:autoSpaceDE w:val="0"/>
        <w:autoSpaceDN w:val="0"/>
        <w:adjustRightInd w:val="0"/>
        <w:jc w:val="left"/>
        <w:rPr>
          <w:rFonts w:ascii="Times" w:hAnsi="Times" w:cs="Times" w:hint="eastAsia"/>
          <w:kern w:val="0"/>
          <w:sz w:val="21"/>
          <w:szCs w:val="21"/>
        </w:rPr>
      </w:pPr>
      <w:r>
        <w:rPr>
          <w:rFonts w:ascii="Times" w:hAnsi="Times" w:cs="Times"/>
          <w:kern w:val="0"/>
          <w:sz w:val="21"/>
          <w:szCs w:val="21"/>
        </w:rPr>
        <w:t xml:space="preserve">　</w:t>
      </w:r>
      <w:bookmarkStart w:id="0" w:name="_GoBack"/>
      <w:r>
        <w:rPr>
          <w:rFonts w:ascii="Times" w:hAnsi="Times" w:cs="Times"/>
          <w:kern w:val="0"/>
          <w:sz w:val="21"/>
          <w:szCs w:val="21"/>
        </w:rPr>
        <w:t xml:space="preserve">　</w:t>
      </w:r>
      <w:r w:rsidR="00761F5B" w:rsidRPr="00761F5B">
        <w:rPr>
          <w:rFonts w:ascii="Times" w:hAnsi="Times" w:cs="Times"/>
          <w:kern w:val="0"/>
          <w:sz w:val="21"/>
          <w:szCs w:val="21"/>
        </w:rPr>
        <w:t>附件</w:t>
      </w:r>
    </w:p>
    <w:p w14:paraId="367FBF0F" w14:textId="77777777" w:rsidR="00761F5B" w:rsidRPr="00761F5B" w:rsidRDefault="00761F5B" w:rsidP="008C46C4">
      <w:pPr>
        <w:widowControl/>
        <w:autoSpaceDE w:val="0"/>
        <w:autoSpaceDN w:val="0"/>
        <w:adjustRightInd w:val="0"/>
        <w:jc w:val="center"/>
        <w:rPr>
          <w:rFonts w:ascii="Times" w:hAnsi="Times" w:cs="Times" w:hint="eastAsia"/>
          <w:kern w:val="0"/>
          <w:sz w:val="21"/>
          <w:szCs w:val="21"/>
        </w:rPr>
      </w:pPr>
      <w:r w:rsidRPr="00761F5B">
        <w:rPr>
          <w:rFonts w:ascii="Times" w:hAnsi="Times" w:cs="Times"/>
          <w:kern w:val="0"/>
          <w:sz w:val="21"/>
          <w:szCs w:val="21"/>
        </w:rPr>
        <w:t>调整规范后《宁夏回族自治区城乡居民大病保险药品目录》</w:t>
      </w:r>
    </w:p>
    <w:bookmarkEnd w:id="0"/>
    <w:p w14:paraId="5DD18667" w14:textId="77777777" w:rsidR="00761F5B" w:rsidRPr="00761F5B" w:rsidRDefault="00761F5B" w:rsidP="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 </w:t>
      </w:r>
    </w:p>
    <w:tbl>
      <w:tblPr>
        <w:tblW w:w="9072" w:type="dxa"/>
        <w:tblInd w:w="-121" w:type="dxa"/>
        <w:tblBorders>
          <w:top w:val="nil"/>
          <w:left w:val="nil"/>
          <w:right w:val="nil"/>
        </w:tblBorders>
        <w:tblLayout w:type="fixed"/>
        <w:tblLook w:val="0000" w:firstRow="0" w:lastRow="0" w:firstColumn="0" w:lastColumn="0" w:noHBand="0" w:noVBand="0"/>
      </w:tblPr>
      <w:tblGrid>
        <w:gridCol w:w="598"/>
        <w:gridCol w:w="236"/>
        <w:gridCol w:w="2491"/>
        <w:gridCol w:w="2218"/>
        <w:gridCol w:w="3529"/>
      </w:tblGrid>
      <w:tr w:rsidR="00761F5B" w:rsidRPr="00761F5B" w14:paraId="7C699C36" w14:textId="77777777" w:rsidTr="008C46C4">
        <w:tblPrEx>
          <w:tblCellMar>
            <w:top w:w="0" w:type="dxa"/>
            <w:bottom w:w="0" w:type="dxa"/>
          </w:tblCellMar>
        </w:tblPrEx>
        <w:tc>
          <w:tcPr>
            <w:tcW w:w="18866" w:type="dxa"/>
            <w:gridSpan w:val="5"/>
            <w:tcBorders>
              <w:top w:val="single" w:sz="10" w:space="0" w:color="000000"/>
              <w:left w:val="single" w:sz="10" w:space="0" w:color="000000"/>
              <w:bottom w:val="single" w:sz="10" w:space="0" w:color="000000"/>
              <w:right w:val="single" w:sz="10" w:space="0" w:color="000000"/>
            </w:tcBorders>
            <w:vAlign w:val="center"/>
          </w:tcPr>
          <w:p w14:paraId="4A1E031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b/>
                <w:bCs/>
                <w:kern w:val="0"/>
                <w:sz w:val="21"/>
                <w:szCs w:val="21"/>
              </w:rPr>
              <w:t>一、西药部分</w:t>
            </w:r>
          </w:p>
        </w:tc>
      </w:tr>
      <w:tr w:rsidR="00761F5B" w:rsidRPr="00761F5B" w14:paraId="37512031"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7A9AC46A"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序号</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1E6E2001"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分</w:t>
            </w:r>
            <w:r w:rsidRPr="00761F5B">
              <w:rPr>
                <w:rFonts w:ascii="Times" w:hAnsi="Times" w:cs="Times"/>
                <w:kern w:val="0"/>
                <w:sz w:val="21"/>
                <w:szCs w:val="21"/>
              </w:rPr>
              <w:t> </w:t>
            </w:r>
            <w:r w:rsidRPr="00761F5B">
              <w:rPr>
                <w:rFonts w:ascii="Times" w:hAnsi="Times" w:cs="Times"/>
                <w:kern w:val="0"/>
                <w:sz w:val="21"/>
                <w:szCs w:val="21"/>
              </w:rPr>
              <w:t>类</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01CE85D5"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通用名称</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AF0EA15"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剂型</w:t>
            </w:r>
          </w:p>
        </w:tc>
      </w:tr>
      <w:tr w:rsidR="00761F5B" w:rsidRPr="00761F5B" w14:paraId="6EA7DF05"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3E4CCC3F"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23445B9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抗微生物药物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079728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克林霉素磷酸酯</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E2AE53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外用液体剂</w:t>
            </w:r>
          </w:p>
        </w:tc>
      </w:tr>
      <w:tr w:rsidR="00761F5B" w:rsidRPr="00761F5B" w14:paraId="67ED2FEE"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3923A89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2806B64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抗微生物药物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48C192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环丙沙星氯化钠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DAD2EE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50FE3DC3"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11549967"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758DB30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抗微生物药物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819C64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头孢哌酮</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FD81DD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4700ABD"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44944E90"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0896B34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抗微生物药物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8691AF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头孢他美酯</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33B491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0B461072"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3958D98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209D632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抗微生物药物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0F1FD4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穿琥宁</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E8F51E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4D0F41CC"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19F18CE7"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6</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62B7493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抗微生物药物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C7FBD6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阿糖腺苷</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B91379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3498FF0"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5D5C1F0D"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32201DC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抗微生物药物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524006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加替沙星</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130AC2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凝胶剂</w:t>
            </w:r>
          </w:p>
        </w:tc>
      </w:tr>
      <w:tr w:rsidR="00761F5B" w:rsidRPr="00761F5B" w14:paraId="6F589B92"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1823CB5F"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303DC58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抗微生物药物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CD02AA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聚肌胞</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9013B9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EAA7AAE"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35553051"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9</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202B6C1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抗微生物药物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CDD9D7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帕珠沙星氯化钠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CEDED0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03ADCFA2"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1D316950"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0BA1DE8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解热镇痛及非甾体抗炎药物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BE2D14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氨基比林咖啡因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783BB1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298437F4"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3E031EA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18BB5A8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解热镇痛及非甾体抗炎药物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68D154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复方乙酰水杨酸</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D75568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09E8C984"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5063621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12</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0FB7972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解热镇痛及非甾体抗炎药物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12F6C5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可待因桔梗</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35D35E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00CDF858"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4287791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13</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623D1A4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解热镇痛及非甾体抗炎药物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D270FF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双氯芬酸</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E9BF9E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凝胶剂、栓剂</w:t>
            </w:r>
          </w:p>
        </w:tc>
      </w:tr>
      <w:tr w:rsidR="00761F5B" w:rsidRPr="00761F5B" w14:paraId="7E4130D9"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78BD060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14</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069C63D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解热镇痛及非甾体抗炎药物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8AF819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奥沙普秦</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00AED5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563CBDDC"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25FBDEC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15</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4A9E728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解热镇痛及非甾体抗炎药物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B9B7C2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薄芝糖肽</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6F6D45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160BB841"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734C79D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16</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57EBDE1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解热镇痛及非甾体抗炎药物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0EB2F07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对乙酰氨基酚</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01BEF6B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栓剂</w:t>
            </w:r>
          </w:p>
        </w:tc>
      </w:tr>
      <w:tr w:rsidR="00761F5B" w:rsidRPr="00761F5B" w14:paraId="03510049"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5AA84D10"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17</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05A1392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解热镇痛及非甾体抗炎药物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51B4F7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高乌甲素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3C3383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54469278"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5584A39F"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18</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5C85DFF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解热镇痛及非甾体抗炎药物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6ED98A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复方骨肽</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4058ED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53F83147"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326DEBC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19</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3DFBC1A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解热镇痛及非甾体抗炎药物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7E412DF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复方别嘌醇</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58E023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41CACD1D"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7387523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20</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29694D7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镇痛药物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7CD871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地佐辛</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2C4C51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1CBB4EB8"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1C2BBABD"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21</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54A7990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镇痛药物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CA6C6D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复方曲马多</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526CE0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59579FE1"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58C7B0B3"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22</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7FD2A44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镇痛药物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EF5558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咖啡因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4DE906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580A5A2E"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119D655D"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23</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5E46667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镇痛药物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DD5E09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氯酚待因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115AFE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17D76B70"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20327D11"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24</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4BF4AD4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镇痛药物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04A9185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奈福泮</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616E83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2C744C9"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3E4158EA"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25</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6BFCEFC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镇痛药物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188BA2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哌替啶</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5596D6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4DC99213"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11A6C597"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26</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45F6DAE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麻醉用药物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A39318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阿替卡因肾上腺素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F2DDEC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118DC85B"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48F5CBE0"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27</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189B3C9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麻醉用药物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66F91F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复方妥英麻黄茶碱</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13FA44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7A45A57B"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074C040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lastRenderedPageBreak/>
              <w:t>28</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0A42760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麻醉用药物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2B5BD7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米库氯铵</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01321B1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DDFD3B4"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5CEA4A0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29</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23260A8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维生素及矿物质缺乏症用药物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056E30F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维生素</w:t>
            </w:r>
            <w:r w:rsidRPr="00761F5B">
              <w:rPr>
                <w:rFonts w:ascii="Times" w:hAnsi="Times" w:cs="Times"/>
                <w:kern w:val="0"/>
                <w:sz w:val="21"/>
                <w:szCs w:val="21"/>
              </w:rPr>
              <w:t>AD</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F5A14E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3396D54D" w14:textId="77777777" w:rsidTr="008C46C4">
        <w:tblPrEx>
          <w:tblBorders>
            <w:top w:val="none" w:sz="0" w:space="0" w:color="auto"/>
          </w:tblBorders>
          <w:tblCellMar>
            <w:top w:w="0" w:type="dxa"/>
            <w:bottom w:w="0" w:type="dxa"/>
          </w:tblCellMar>
        </w:tblPrEx>
        <w:tc>
          <w:tcPr>
            <w:tcW w:w="1046" w:type="dxa"/>
            <w:gridSpan w:val="2"/>
            <w:tcBorders>
              <w:top w:val="single" w:sz="10" w:space="0" w:color="000000"/>
              <w:left w:val="single" w:sz="10" w:space="0" w:color="000000"/>
              <w:bottom w:val="single" w:sz="10" w:space="0" w:color="000000"/>
              <w:right w:val="single" w:sz="10" w:space="0" w:color="000000"/>
            </w:tcBorders>
            <w:vAlign w:val="center"/>
          </w:tcPr>
          <w:p w14:paraId="3EC983D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30</w:t>
            </w:r>
          </w:p>
        </w:tc>
        <w:tc>
          <w:tcPr>
            <w:tcW w:w="5306" w:type="dxa"/>
            <w:tcBorders>
              <w:top w:val="single" w:sz="10" w:space="0" w:color="000000"/>
              <w:left w:val="single" w:sz="10" w:space="0" w:color="000000"/>
              <w:bottom w:val="single" w:sz="10" w:space="0" w:color="000000"/>
              <w:right w:val="single" w:sz="10" w:space="0" w:color="000000"/>
            </w:tcBorders>
            <w:vAlign w:val="center"/>
          </w:tcPr>
          <w:p w14:paraId="53D2EAA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维生素及矿物质缺乏症用药物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D7FE61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多维元素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0EAA3A9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0D1E2E2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C81BD05"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31</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583D3EA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维生素及矿物质缺乏症用药物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09A9F8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枸橼酸钙</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06E7FE9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15FBDCCC"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9DCBB4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32</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040A308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营养治疗药之肠外营养用药物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5F3427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复方营养混悬剂</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049B04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口服液体剂</w:t>
            </w:r>
          </w:p>
        </w:tc>
      </w:tr>
      <w:tr w:rsidR="00761F5B" w:rsidRPr="00761F5B" w14:paraId="128539D6"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A524B8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33</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227AC6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激素及调节内分泌功能药物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070E57D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氢化可的松琥珀酸</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C4BC9B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4B5F76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C087281"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34</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0B1D755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激素及调节内分泌功能药物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042B401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氢化泼尼松</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0A4719D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5BCBFD0D"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3E14F7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35</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5B327C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激素及调节内分泌功能药物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50AE8E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沙格列汀</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E966C7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51E08637"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BB7C42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36</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3EDADC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甲状旁腺及钙代谢调节药物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030139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依降钙素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F6D5EF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517DEB6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D89C23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37</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8ECE12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调节免疫功能药物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2870E0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匹多莫德</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2311EF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1E284566"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66BDC4E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38</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937F25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抗肿瘤药物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258C95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地西他滨</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330473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2A82CC1D"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9FB13D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39</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0034613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抗肿瘤药物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7482537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多柔比星脂质体</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6C9104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1FAC5FF2"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6DD373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40</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F9C528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抗肿瘤药物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B16261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伊马替尼</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BC0D4B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2798779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2E991FE"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41</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592974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抗肿瘤药物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3C1C4F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培美曲塞二钠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BAD6F6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1B8B114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F30071D"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42</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08DACA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抗肿瘤药物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625DA6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硼替佐米</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537DFA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2C6BB0E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121EEC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43</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DD27EB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抗肿瘤药物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F55242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多柔比星</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059B46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485669EC"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A6DAE8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44</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CCD8ED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抗肿瘤药物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4EDBC7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三氧化二砷</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F645D2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00AA8E90"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62A6AF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45</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4562C3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抗肿瘤药物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8EC2E4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伊达比星</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7B9096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F6919F5"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A2BCB2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46</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D1CA04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抗肿瘤药物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7E3CDF3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复方氟尿嘧啶</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004B9A3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0AB0A78C"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E15B941"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47</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270AE0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抗肿瘤药物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07D1445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甘露聚糖肽</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0236C85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2B3D03FA"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618559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48</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5E98675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抗变态反应药物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7C29D2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氯雷他定</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0139B6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颗粒剂</w:t>
            </w:r>
          </w:p>
        </w:tc>
      </w:tr>
      <w:tr w:rsidR="00761F5B" w:rsidRPr="00761F5B" w14:paraId="31872A4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ECE4D95"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49</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2B833D1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抗变态反应药物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4CAC39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依匹斯汀</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1BF435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1BAC54C1"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96D150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50</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58CC41F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神经系统用药物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F0CC40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单唾液酸四己糖神经节苷脂</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7C92C1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27F16045"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D3C3C0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51</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AD73F5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神经系统用药物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EA6D1C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复方曲肽</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0CB07A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39872A6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206FF4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52</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17CE45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神经系统用药物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7F50E6C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普瑞巴林</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DB3105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0EAAD4FA"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173A0B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53</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BE975C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神经系统用药物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6574ED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尤瑞克林</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E77A2B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056C385A"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AB923A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54</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3B99BDA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神经系统用药物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40D461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右美托咪定</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C46064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5C5FA447"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3BA84A7"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55</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57FB7B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神经系统用药物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FB8828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长春胺</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4758AE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缓释控释剂型</w:t>
            </w:r>
          </w:p>
        </w:tc>
      </w:tr>
      <w:tr w:rsidR="00761F5B" w:rsidRPr="00761F5B" w14:paraId="129947B1"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C2E0D23"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56</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DBACD4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神经系统用药物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2622DA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占替诺</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B7D57A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2C1BF469"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D5FFB7D"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57</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063FA80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治疗精神障碍药物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31CEDA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托哌酮</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7D6F25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432CC6E5"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77C1CD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58</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7F6B1C8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呼吸系统用药物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B32384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孟鲁司特</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0A55EA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咀嚼片</w:t>
            </w:r>
          </w:p>
        </w:tc>
      </w:tr>
      <w:tr w:rsidR="00761F5B" w:rsidRPr="00761F5B" w14:paraId="720D6FA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7D708B3"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59</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7F7575C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呼吸系统用药物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833EFF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羧甲司坦</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B8AACA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颗粒剂</w:t>
            </w:r>
          </w:p>
        </w:tc>
      </w:tr>
      <w:tr w:rsidR="00761F5B" w:rsidRPr="00761F5B" w14:paraId="6F8F3E4C"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88171B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60</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8F3A8A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呼吸系统用药物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699291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福莫特罗</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CC93F5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3429D3B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6555E01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lastRenderedPageBreak/>
              <w:t>61</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2A81F32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呼吸系统用药物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658CB4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阿桔</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77AFC3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46940F3C"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3AD081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62</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01C8C6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呼吸系统药物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2427B9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细辛脑</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0B8D4B7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2504FEA"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9193AD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63</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7F29C2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消化系统用药物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15E36E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酪酸梭菌活菌</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66DEE0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7FE005F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E169CA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64</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0484619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消化系统用药物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5A0130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铝碳酸镁</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905D59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咀嚼片</w:t>
            </w:r>
          </w:p>
        </w:tc>
      </w:tr>
      <w:tr w:rsidR="00761F5B" w:rsidRPr="00761F5B" w14:paraId="31D1186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0514465"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65</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58B9C01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消化系统用药物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90C082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L-</w:t>
            </w:r>
            <w:r w:rsidRPr="00761F5B">
              <w:rPr>
                <w:rFonts w:ascii="Times" w:hAnsi="Times" w:cs="Times"/>
                <w:kern w:val="0"/>
                <w:sz w:val="21"/>
                <w:szCs w:val="21"/>
              </w:rPr>
              <w:t>谷氨酰胺呱仑酸</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0DA298E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颗粒剂</w:t>
            </w:r>
          </w:p>
        </w:tc>
      </w:tr>
      <w:tr w:rsidR="00761F5B" w:rsidRPr="00761F5B" w14:paraId="0A883FE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DA3227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66</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366E9F7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消化系统用药物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CE7E5A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阿扎司琼氯化钠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762209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5D16145B"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8086A0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67</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5D8FBC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消化系统用药物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03F6AE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复方甘草酸单铵</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BF47AC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D12C675"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317C385"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68</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31B4A4B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消化系统用药物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7A1F49A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胱氨酸</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D58A73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1DADED02"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454778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69</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377A6E2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消化系统用药物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EE0AE8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赖氨酸</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C943B2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3F09AC9"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46A3527"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70</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985E15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消化系统用药物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02203E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帕洛诺司琼</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3FD353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14607066"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06EF640"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71</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5BE9B7E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消化系统用药物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0423EF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西沙必利</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87750B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694FE1BA"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2C4AC8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72</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5E1BAF1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循环系统用药物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7186BA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尼可地尔</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EE6DA4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766F5314"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8938EE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73</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0FDE618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循环系统用药物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1504C8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缬沙坦氨氯地平</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09605F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73BEFD9B"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7D3269F"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74</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A7D5B1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循环系统用药物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61C0CB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缬沙坦氢氯噻嗪</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D21C63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1D52D84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1140F4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75</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799B0D4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循环系统用药物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C58571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三磷酸腺甘二钠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41323D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4EF428BC"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E41031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76</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F1FC87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循环系统用药物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15A71E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硝酸甘油</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5D030F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吸入剂</w:t>
            </w:r>
          </w:p>
        </w:tc>
      </w:tr>
      <w:tr w:rsidR="00761F5B" w:rsidRPr="00761F5B" w14:paraId="2538728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7CB9170"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77</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279720B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循环系统用药物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BCE308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复方地巴唑氢氯噻嗪</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029233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052774E7"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18DBF4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78</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35F0607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循环系统用药物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1B15BE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西地那非</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C1F3B0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66DCCC67"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5BC65CF"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79</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379A904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循环系统用药物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F9D40E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磷酸肌酸</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0ED0446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2587C2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F9A72F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80</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23396EF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循环系统用药物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D6379A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替格瑞洛</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C401AF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3EC5AD92"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7A0DEDA"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81</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719251D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循环系统用药物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55AC70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左西孟旦</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6921F4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4E88B54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0A09347"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82</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B3EF17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循环系统用药物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8C1766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腺苷</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0E8657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298251AC"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6DA06AF1"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83</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3E33983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泌尿系统用药物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C622DF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索利那新</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D8B713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7DE484E2"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7840A6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84</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F8FDFD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血液系统用药物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7D8C284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富马酸亚铁</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04F31E7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颗粒剂</w:t>
            </w:r>
          </w:p>
        </w:tc>
      </w:tr>
      <w:tr w:rsidR="00761F5B" w:rsidRPr="00761F5B" w14:paraId="1C051B07"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2CAC125"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85</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776089C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血液系统用药物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D9248E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肾上腺色腙</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00035CA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0DA3156D"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AEA982A"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86</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4DC428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血液系统用药物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70F1579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阿哌沙班</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5BA783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4D1E2EEC"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479ADA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87</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0B08665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血液系统用药物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C4BF78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二维亚铁</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9646FB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颗粒剂</w:t>
            </w:r>
          </w:p>
        </w:tc>
      </w:tr>
      <w:tr w:rsidR="00761F5B" w:rsidRPr="00761F5B" w14:paraId="2BC8FEC6"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9FAE81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88</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9A71B8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血液系统用药物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AD76A4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枸橼酸铁铵</w:t>
            </w:r>
            <w:r w:rsidRPr="00761F5B">
              <w:rPr>
                <w:rFonts w:ascii="Times" w:hAnsi="Times" w:cs="Times"/>
                <w:kern w:val="0"/>
                <w:sz w:val="21"/>
                <w:szCs w:val="21"/>
              </w:rPr>
              <w:t>VB1</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514D8A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口服液体剂</w:t>
            </w:r>
          </w:p>
        </w:tc>
      </w:tr>
      <w:tr w:rsidR="00761F5B" w:rsidRPr="00761F5B" w14:paraId="3F974EC0"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8E2C5E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89</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0ECFE05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血液系统用药物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7DDB81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卡络磺钠氯化钠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FEBAEA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49BB3606"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AB4E3C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90</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7892524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血液系统用药物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06C697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乳酸亚铁</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A166F5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口服液体剂</w:t>
            </w:r>
          </w:p>
        </w:tc>
      </w:tr>
      <w:tr w:rsidR="00761F5B" w:rsidRPr="00761F5B" w14:paraId="0A073D2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E146C1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91</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0841F2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调节水、电解质及酸碱平衡药物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7ACD33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聚明胶肽</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C30DFD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46445E7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2C1CE0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92</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700A63C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调节水、电解质及酸碱平衡药物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9A26C5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高渗氯化钠羟乙基淀粉</w:t>
            </w:r>
            <w:r w:rsidRPr="00761F5B">
              <w:rPr>
                <w:rFonts w:ascii="Times" w:hAnsi="Times" w:cs="Times"/>
                <w:kern w:val="0"/>
                <w:sz w:val="21"/>
                <w:szCs w:val="21"/>
              </w:rPr>
              <w:t>40</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723DF8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11DF264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7E9F70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93</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75B730B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调节水、电解质及酸碱平衡药物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0FD4E6E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高渗羟乙基淀粉</w:t>
            </w:r>
            <w:r w:rsidRPr="00761F5B">
              <w:rPr>
                <w:rFonts w:ascii="Times" w:hAnsi="Times" w:cs="Times"/>
                <w:kern w:val="0"/>
                <w:sz w:val="21"/>
                <w:szCs w:val="21"/>
              </w:rPr>
              <w:t>200/0.5</w:t>
            </w:r>
            <w:r w:rsidRPr="00761F5B">
              <w:rPr>
                <w:rFonts w:ascii="Times" w:hAnsi="Times" w:cs="Times"/>
                <w:kern w:val="0"/>
                <w:sz w:val="21"/>
                <w:szCs w:val="21"/>
              </w:rPr>
              <w:t>氯化钠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5A9E5B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1DAA953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8CC48A3"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94</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00B5CB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专科特殊用药物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EEFFD7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平衡盐</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7DABDA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外用液体剂</w:t>
            </w:r>
          </w:p>
        </w:tc>
      </w:tr>
      <w:tr w:rsidR="00761F5B" w:rsidRPr="00761F5B" w14:paraId="2E865722"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42A7DCD"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95</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5D28E4C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专科特殊用药物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04DCC4A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碳酸镧</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4716D9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咀嚼片</w:t>
            </w:r>
          </w:p>
        </w:tc>
      </w:tr>
      <w:tr w:rsidR="00761F5B" w:rsidRPr="00761F5B" w14:paraId="70B88A7A"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2C970F1"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96</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34FEB33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肛肠科用药物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A2EA4A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复方角菜酸酯</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A6F08F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软膏剂</w:t>
            </w:r>
          </w:p>
        </w:tc>
      </w:tr>
      <w:tr w:rsidR="00761F5B" w:rsidRPr="00761F5B" w14:paraId="3676F59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2A56FD7"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97</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FC07F5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皮肤科用药物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6E13C2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复方丙酸氯倍他索</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9CCF24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软膏剂</w:t>
            </w:r>
          </w:p>
        </w:tc>
      </w:tr>
      <w:tr w:rsidR="00761F5B" w:rsidRPr="00761F5B" w14:paraId="1C241662"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CB8885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98</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E53F77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皮肤科用药物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649FD2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曲安奈德尿素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F81A85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软膏剂</w:t>
            </w:r>
          </w:p>
        </w:tc>
      </w:tr>
      <w:tr w:rsidR="00761F5B" w:rsidRPr="00761F5B" w14:paraId="51E466E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F7B5BF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lastRenderedPageBreak/>
              <w:t>99</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2A8496B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皮肤科用药物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B97690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复方醋酸地塞米松</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AA4733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软膏剂</w:t>
            </w:r>
          </w:p>
        </w:tc>
      </w:tr>
      <w:tr w:rsidR="00761F5B" w:rsidRPr="00761F5B" w14:paraId="077A4B1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24DBEE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100</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3BA0B8B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FDA614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软骨素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7D2A7C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滴眼剂</w:t>
            </w:r>
          </w:p>
        </w:tc>
      </w:tr>
      <w:tr w:rsidR="00761F5B" w:rsidRPr="00761F5B" w14:paraId="1CC7BB25"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9A0739E"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101</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B807DA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B61D9F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奥布卡因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3F3D88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滴眼剂</w:t>
            </w:r>
          </w:p>
        </w:tc>
      </w:tr>
      <w:tr w:rsidR="00761F5B" w:rsidRPr="00761F5B" w14:paraId="4FA8A6D0"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5634213"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102</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3BEA9F4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2EC5DF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氨碘肽</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0DDFFB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滴眼剂、注射剂</w:t>
            </w:r>
          </w:p>
        </w:tc>
      </w:tr>
      <w:tr w:rsidR="00761F5B" w:rsidRPr="00761F5B" w14:paraId="0D21042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414596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103</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BB65DB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E372AF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吡诺克辛</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57964E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滴眼剂</w:t>
            </w:r>
          </w:p>
        </w:tc>
      </w:tr>
      <w:tr w:rsidR="00761F5B" w:rsidRPr="00761F5B" w14:paraId="4F01DC2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6AA21C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104</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07DE39D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735EAF1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丙美卡因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26F32F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滴眼剂</w:t>
            </w:r>
          </w:p>
        </w:tc>
      </w:tr>
      <w:tr w:rsidR="00761F5B" w:rsidRPr="00761F5B" w14:paraId="57B8D10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567C280"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105</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89D656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948873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玻璃酸钠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E77746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滴眼剂</w:t>
            </w:r>
          </w:p>
        </w:tc>
      </w:tr>
      <w:tr w:rsidR="00761F5B" w:rsidRPr="00761F5B" w14:paraId="1C3FA72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6837FC4A"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106</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6D6A1A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304B71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醋甲唑胺</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6F1FB3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2262D71B"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0FD51A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107</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2132212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B2E927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复方硫酸新霉素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4B582A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滴眼剂</w:t>
            </w:r>
          </w:p>
        </w:tc>
      </w:tr>
      <w:tr w:rsidR="00761F5B" w:rsidRPr="00761F5B" w14:paraId="1971CAD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4E2D963"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108</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DBA75B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0543DE8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复方樟柳碱</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7BBC49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2D13AC9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D8083B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109</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0649A78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2AC815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卡巴胆碱</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EE9DEC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4031A24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66D1F1B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110</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F326B1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6C43565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卡波姆</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6E54A45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滴眼剂</w:t>
            </w:r>
          </w:p>
        </w:tc>
      </w:tr>
      <w:tr w:rsidR="00761F5B" w:rsidRPr="00761F5B" w14:paraId="0B7C7745"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B2C5830"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111</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7F3FF8B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4353EB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氯替泼诺</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9B3381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滴眼剂</w:t>
            </w:r>
          </w:p>
        </w:tc>
      </w:tr>
      <w:tr w:rsidR="00761F5B" w:rsidRPr="00761F5B" w14:paraId="44A9EABD"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0F8578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112</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242982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FD30BC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眼氨肽</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E775FF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滴眼剂</w:t>
            </w:r>
          </w:p>
        </w:tc>
      </w:tr>
      <w:tr w:rsidR="00761F5B" w:rsidRPr="00761F5B" w14:paraId="0D8C5B05"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59F244F"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113</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0540C7C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耳鼻喉科用药物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213C4E3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复方薄荷脑</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2192888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吸入剂</w:t>
            </w:r>
          </w:p>
        </w:tc>
      </w:tr>
      <w:tr w:rsidR="00761F5B" w:rsidRPr="00761F5B" w14:paraId="032F6886"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C8C763A"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114</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3A07DB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妇产科用药物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0F04A05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去氧孕烯炔雌醇</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F88EE6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01CA9EE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CC99480"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115</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C52D8B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妇产科用药物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15058F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聚维酮碘</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270F09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栓剂</w:t>
            </w:r>
          </w:p>
        </w:tc>
      </w:tr>
      <w:tr w:rsidR="00761F5B" w:rsidRPr="00761F5B" w14:paraId="6A0CA7EA"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53FF4A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116</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11990BC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解毒药物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766883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复方甘草酸铵</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385AB6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0D3B859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292A9A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117</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F82555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诊断用药物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6119C6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六氟化硫</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CA97D5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3E8C534C"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F8006C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118</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2D91113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诊断用药物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14DDCF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尿素</w:t>
            </w:r>
            <w:r w:rsidRPr="00761F5B">
              <w:rPr>
                <w:rFonts w:ascii="Times" w:hAnsi="Times" w:cs="Times"/>
                <w:kern w:val="0"/>
                <w:sz w:val="21"/>
                <w:szCs w:val="21"/>
              </w:rPr>
              <w:t>[13C]</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322F13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口服常释剂型</w:t>
            </w:r>
          </w:p>
        </w:tc>
      </w:tr>
      <w:tr w:rsidR="00761F5B" w:rsidRPr="00761F5B" w14:paraId="34BA6936"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8646AA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119</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2F5CF6B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诊断用药物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C71A71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纳米碳</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F240AA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53BF449"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6E6318B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120</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AB7944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诊断用药物</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FC0F87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钆塞酸二钠</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90879F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795EBA10"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817828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121</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8F6CE4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生物制剂</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F5563B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卡介菌纯蛋白衍生物</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9DE89F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7B4C03A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214FE0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122</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3A6178D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生物制剂</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4866332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狂犬病人免疫球蛋白</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13C4ADC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4528AA67"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E36409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123</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7258CFF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生物制剂</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42F6B9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重组人干扰素</w:t>
            </w:r>
            <w:r w:rsidRPr="00761F5B">
              <w:rPr>
                <w:rFonts w:ascii="Times" w:hAnsi="Times" w:cs="Times"/>
                <w:kern w:val="0"/>
                <w:sz w:val="21"/>
                <w:szCs w:val="21"/>
              </w:rPr>
              <w:t>α-2b</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3A4005B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滴眼剂、栓剂</w:t>
            </w:r>
          </w:p>
        </w:tc>
      </w:tr>
      <w:tr w:rsidR="00761F5B" w:rsidRPr="00761F5B" w14:paraId="2878CD4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41E189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124</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51A25DA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生物制剂</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CEEBE3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雷珠单抗</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E04C7F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55A33086"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D675E7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125</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419F5D2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生物制剂</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19C6B42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注射用重组人</w:t>
            </w:r>
            <w:r w:rsidRPr="00761F5B">
              <w:rPr>
                <w:rFonts w:ascii="Times" w:hAnsi="Times" w:cs="Times"/>
                <w:kern w:val="0"/>
                <w:sz w:val="21"/>
                <w:szCs w:val="21"/>
              </w:rPr>
              <w:t>Ⅱ</w:t>
            </w:r>
            <w:r w:rsidRPr="00761F5B">
              <w:rPr>
                <w:rFonts w:ascii="Times" w:hAnsi="Times" w:cs="Times"/>
                <w:kern w:val="0"/>
                <w:sz w:val="21"/>
                <w:szCs w:val="21"/>
              </w:rPr>
              <w:t>型肿瘤坏死因子受体</w:t>
            </w:r>
            <w:r w:rsidRPr="00761F5B">
              <w:rPr>
                <w:rFonts w:ascii="Times" w:hAnsi="Times" w:cs="Times"/>
                <w:kern w:val="0"/>
                <w:sz w:val="21"/>
                <w:szCs w:val="21"/>
              </w:rPr>
              <w:t>-</w:t>
            </w:r>
            <w:r w:rsidRPr="00761F5B">
              <w:rPr>
                <w:rFonts w:ascii="Times" w:hAnsi="Times" w:cs="Times"/>
                <w:kern w:val="0"/>
                <w:sz w:val="21"/>
                <w:szCs w:val="21"/>
              </w:rPr>
              <w:t>抗体融合蛋白</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76F950F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68898BF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08971FF"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126</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3E7445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其他</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3A36800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细胞色素</w:t>
            </w:r>
            <w:r w:rsidRPr="00761F5B">
              <w:rPr>
                <w:rFonts w:ascii="Times" w:hAnsi="Times" w:cs="Times"/>
                <w:kern w:val="0"/>
                <w:sz w:val="21"/>
                <w:szCs w:val="21"/>
              </w:rPr>
              <w:t>C</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57DA30A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注射剂</w:t>
            </w:r>
          </w:p>
        </w:tc>
      </w:tr>
      <w:tr w:rsidR="00761F5B" w:rsidRPr="00761F5B" w14:paraId="316BC2D5"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FCCB63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127</w:t>
            </w:r>
          </w:p>
        </w:tc>
        <w:tc>
          <w:tcPr>
            <w:tcW w:w="5346" w:type="dxa"/>
            <w:gridSpan w:val="2"/>
            <w:tcBorders>
              <w:top w:val="single" w:sz="10" w:space="0" w:color="000000"/>
              <w:left w:val="single" w:sz="10" w:space="0" w:color="000000"/>
              <w:bottom w:val="single" w:sz="10" w:space="0" w:color="000000"/>
              <w:right w:val="single" w:sz="10" w:space="0" w:color="000000"/>
            </w:tcBorders>
            <w:vAlign w:val="center"/>
          </w:tcPr>
          <w:p w14:paraId="6B772A2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生物制剂</w:t>
            </w:r>
          </w:p>
        </w:tc>
        <w:tc>
          <w:tcPr>
            <w:tcW w:w="4686" w:type="dxa"/>
            <w:tcBorders>
              <w:top w:val="single" w:sz="10" w:space="0" w:color="000000"/>
              <w:left w:val="single" w:sz="10" w:space="0" w:color="000000"/>
              <w:bottom w:val="single" w:sz="10" w:space="0" w:color="000000"/>
              <w:right w:val="single" w:sz="10" w:space="0" w:color="000000"/>
            </w:tcBorders>
            <w:vAlign w:val="center"/>
          </w:tcPr>
          <w:p w14:paraId="55981F3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外用重组人表皮生长因子</w:t>
            </w:r>
          </w:p>
        </w:tc>
        <w:tc>
          <w:tcPr>
            <w:tcW w:w="7666" w:type="dxa"/>
            <w:tcBorders>
              <w:top w:val="single" w:sz="10" w:space="0" w:color="000000"/>
              <w:left w:val="single" w:sz="10" w:space="0" w:color="000000"/>
              <w:bottom w:val="single" w:sz="10" w:space="0" w:color="000000"/>
              <w:right w:val="single" w:sz="10" w:space="0" w:color="000000"/>
            </w:tcBorders>
            <w:vAlign w:val="center"/>
          </w:tcPr>
          <w:p w14:paraId="47F231C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冻干制剂</w:t>
            </w:r>
          </w:p>
        </w:tc>
      </w:tr>
      <w:tr w:rsidR="00761F5B" w:rsidRPr="00761F5B" w14:paraId="684A44C5" w14:textId="77777777" w:rsidTr="008C46C4">
        <w:tblPrEx>
          <w:tblCellMar>
            <w:top w:w="0" w:type="dxa"/>
            <w:bottom w:w="0" w:type="dxa"/>
          </w:tblCellMar>
        </w:tblPrEx>
        <w:tc>
          <w:tcPr>
            <w:tcW w:w="1060" w:type="dxa"/>
            <w:vAlign w:val="center"/>
          </w:tcPr>
          <w:p w14:paraId="0E1E39AD" w14:textId="77777777" w:rsidR="00761F5B" w:rsidRPr="00761F5B" w:rsidRDefault="00761F5B">
            <w:pPr>
              <w:widowControl/>
              <w:autoSpaceDE w:val="0"/>
              <w:autoSpaceDN w:val="0"/>
              <w:adjustRightInd w:val="0"/>
              <w:jc w:val="left"/>
              <w:rPr>
                <w:rFonts w:ascii="Times" w:hAnsi="Times" w:cs="Times"/>
                <w:kern w:val="0"/>
                <w:sz w:val="21"/>
                <w:szCs w:val="21"/>
              </w:rPr>
            </w:pPr>
          </w:p>
        </w:tc>
        <w:tc>
          <w:tcPr>
            <w:tcW w:w="40" w:type="dxa"/>
            <w:vAlign w:val="center"/>
          </w:tcPr>
          <w:p w14:paraId="38976296" w14:textId="77777777" w:rsidR="00761F5B" w:rsidRPr="00761F5B" w:rsidRDefault="00761F5B">
            <w:pPr>
              <w:widowControl/>
              <w:autoSpaceDE w:val="0"/>
              <w:autoSpaceDN w:val="0"/>
              <w:adjustRightInd w:val="0"/>
              <w:jc w:val="left"/>
              <w:rPr>
                <w:rFonts w:ascii="Times" w:hAnsi="Times" w:cs="Times"/>
                <w:kern w:val="0"/>
                <w:sz w:val="21"/>
                <w:szCs w:val="21"/>
              </w:rPr>
            </w:pPr>
          </w:p>
        </w:tc>
        <w:tc>
          <w:tcPr>
            <w:tcW w:w="5360" w:type="dxa"/>
            <w:vAlign w:val="center"/>
          </w:tcPr>
          <w:p w14:paraId="22ADEBF0" w14:textId="77777777" w:rsidR="00761F5B" w:rsidRPr="00761F5B" w:rsidRDefault="00761F5B">
            <w:pPr>
              <w:widowControl/>
              <w:autoSpaceDE w:val="0"/>
              <w:autoSpaceDN w:val="0"/>
              <w:adjustRightInd w:val="0"/>
              <w:jc w:val="left"/>
              <w:rPr>
                <w:rFonts w:ascii="Times" w:hAnsi="Times" w:cs="Times"/>
                <w:kern w:val="0"/>
                <w:sz w:val="21"/>
                <w:szCs w:val="21"/>
              </w:rPr>
            </w:pPr>
          </w:p>
        </w:tc>
        <w:tc>
          <w:tcPr>
            <w:tcW w:w="4740" w:type="dxa"/>
            <w:vAlign w:val="center"/>
          </w:tcPr>
          <w:p w14:paraId="054108B1" w14:textId="77777777" w:rsidR="00761F5B" w:rsidRPr="00761F5B" w:rsidRDefault="00761F5B">
            <w:pPr>
              <w:widowControl/>
              <w:autoSpaceDE w:val="0"/>
              <w:autoSpaceDN w:val="0"/>
              <w:adjustRightInd w:val="0"/>
              <w:jc w:val="left"/>
              <w:rPr>
                <w:rFonts w:ascii="Times" w:hAnsi="Times" w:cs="Times"/>
                <w:kern w:val="0"/>
                <w:sz w:val="21"/>
                <w:szCs w:val="21"/>
              </w:rPr>
            </w:pPr>
          </w:p>
        </w:tc>
        <w:tc>
          <w:tcPr>
            <w:tcW w:w="7720" w:type="dxa"/>
            <w:vAlign w:val="center"/>
          </w:tcPr>
          <w:p w14:paraId="2AF7321D" w14:textId="77777777" w:rsidR="00761F5B" w:rsidRPr="00761F5B" w:rsidRDefault="00761F5B">
            <w:pPr>
              <w:widowControl/>
              <w:autoSpaceDE w:val="0"/>
              <w:autoSpaceDN w:val="0"/>
              <w:adjustRightInd w:val="0"/>
              <w:jc w:val="left"/>
              <w:rPr>
                <w:rFonts w:ascii="Times" w:hAnsi="Times" w:cs="Times"/>
                <w:kern w:val="0"/>
                <w:sz w:val="21"/>
                <w:szCs w:val="21"/>
              </w:rPr>
            </w:pPr>
          </w:p>
        </w:tc>
      </w:tr>
    </w:tbl>
    <w:p w14:paraId="043D294A" w14:textId="77777777" w:rsidR="00761F5B" w:rsidRPr="00761F5B" w:rsidRDefault="00761F5B" w:rsidP="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w:t>
      </w:r>
    </w:p>
    <w:tbl>
      <w:tblPr>
        <w:tblW w:w="9072" w:type="dxa"/>
        <w:tblInd w:w="-108" w:type="dxa"/>
        <w:tblBorders>
          <w:top w:val="nil"/>
          <w:left w:val="nil"/>
          <w:right w:val="nil"/>
        </w:tblBorders>
        <w:tblLayout w:type="fixed"/>
        <w:tblLook w:val="0000" w:firstRow="0" w:lastRow="0" w:firstColumn="0" w:lastColumn="0" w:noHBand="0" w:noVBand="0"/>
      </w:tblPr>
      <w:tblGrid>
        <w:gridCol w:w="609"/>
        <w:gridCol w:w="2571"/>
        <w:gridCol w:w="2263"/>
        <w:gridCol w:w="3629"/>
      </w:tblGrid>
      <w:tr w:rsidR="00761F5B" w:rsidRPr="00761F5B" w14:paraId="517B9CF7" w14:textId="77777777" w:rsidTr="008C46C4">
        <w:tblPrEx>
          <w:tblCellMar>
            <w:top w:w="0" w:type="dxa"/>
            <w:bottom w:w="0" w:type="dxa"/>
          </w:tblCellMar>
        </w:tblPrEx>
        <w:tc>
          <w:tcPr>
            <w:tcW w:w="1060" w:type="dxa"/>
            <w:vAlign w:val="center"/>
          </w:tcPr>
          <w:p w14:paraId="3965A8B1" w14:textId="77777777" w:rsidR="00761F5B" w:rsidRPr="00761F5B" w:rsidRDefault="00761F5B">
            <w:pPr>
              <w:widowControl/>
              <w:autoSpaceDE w:val="0"/>
              <w:autoSpaceDN w:val="0"/>
              <w:adjustRightInd w:val="0"/>
              <w:jc w:val="left"/>
              <w:rPr>
                <w:rFonts w:ascii="Times" w:hAnsi="Times" w:cs="Times"/>
                <w:kern w:val="0"/>
                <w:sz w:val="21"/>
                <w:szCs w:val="21"/>
              </w:rPr>
            </w:pPr>
          </w:p>
        </w:tc>
        <w:tc>
          <w:tcPr>
            <w:tcW w:w="5400" w:type="dxa"/>
            <w:vAlign w:val="center"/>
          </w:tcPr>
          <w:p w14:paraId="0C05599B" w14:textId="77777777" w:rsidR="00761F5B" w:rsidRPr="00761F5B" w:rsidRDefault="00761F5B">
            <w:pPr>
              <w:widowControl/>
              <w:autoSpaceDE w:val="0"/>
              <w:autoSpaceDN w:val="0"/>
              <w:adjustRightInd w:val="0"/>
              <w:jc w:val="left"/>
              <w:rPr>
                <w:rFonts w:ascii="Times" w:hAnsi="Times" w:cs="Times"/>
                <w:kern w:val="0"/>
                <w:sz w:val="21"/>
                <w:szCs w:val="21"/>
              </w:rPr>
            </w:pPr>
          </w:p>
        </w:tc>
        <w:tc>
          <w:tcPr>
            <w:tcW w:w="4720" w:type="dxa"/>
            <w:vAlign w:val="center"/>
          </w:tcPr>
          <w:p w14:paraId="444B57D7" w14:textId="77777777" w:rsidR="00761F5B" w:rsidRPr="00761F5B" w:rsidRDefault="00761F5B">
            <w:pPr>
              <w:widowControl/>
              <w:autoSpaceDE w:val="0"/>
              <w:autoSpaceDN w:val="0"/>
              <w:adjustRightInd w:val="0"/>
              <w:jc w:val="left"/>
              <w:rPr>
                <w:rFonts w:ascii="Times" w:hAnsi="Times" w:cs="Times"/>
                <w:kern w:val="0"/>
                <w:sz w:val="21"/>
                <w:szCs w:val="21"/>
              </w:rPr>
            </w:pPr>
          </w:p>
        </w:tc>
        <w:tc>
          <w:tcPr>
            <w:tcW w:w="7740" w:type="dxa"/>
            <w:vAlign w:val="center"/>
          </w:tcPr>
          <w:p w14:paraId="1975A65A" w14:textId="77777777" w:rsidR="00761F5B" w:rsidRPr="00761F5B" w:rsidRDefault="00761F5B">
            <w:pPr>
              <w:widowControl/>
              <w:autoSpaceDE w:val="0"/>
              <w:autoSpaceDN w:val="0"/>
              <w:adjustRightInd w:val="0"/>
              <w:jc w:val="left"/>
              <w:rPr>
                <w:rFonts w:ascii="Times" w:hAnsi="Times" w:cs="Times"/>
                <w:kern w:val="0"/>
                <w:sz w:val="21"/>
                <w:szCs w:val="21"/>
              </w:rPr>
            </w:pPr>
          </w:p>
        </w:tc>
      </w:tr>
      <w:tr w:rsidR="00761F5B" w:rsidRPr="00761F5B" w14:paraId="05D11A7D" w14:textId="77777777" w:rsidTr="008C46C4">
        <w:tblPrEx>
          <w:tblBorders>
            <w:top w:val="none" w:sz="0" w:space="0" w:color="auto"/>
          </w:tblBorders>
          <w:tblCellMar>
            <w:top w:w="0" w:type="dxa"/>
            <w:bottom w:w="0" w:type="dxa"/>
          </w:tblCellMar>
        </w:tblPrEx>
        <w:tc>
          <w:tcPr>
            <w:tcW w:w="18866" w:type="dxa"/>
            <w:gridSpan w:val="4"/>
            <w:tcBorders>
              <w:top w:val="single" w:sz="10" w:space="0" w:color="000000"/>
              <w:left w:val="single" w:sz="10" w:space="0" w:color="000000"/>
              <w:bottom w:val="single" w:sz="10" w:space="0" w:color="000000"/>
              <w:right w:val="single" w:sz="10" w:space="0" w:color="000000"/>
            </w:tcBorders>
            <w:vAlign w:val="center"/>
          </w:tcPr>
          <w:p w14:paraId="0E419A8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b/>
                <w:bCs/>
                <w:kern w:val="0"/>
                <w:sz w:val="21"/>
                <w:szCs w:val="21"/>
              </w:rPr>
              <w:t>二、中成药部分</w:t>
            </w:r>
          </w:p>
        </w:tc>
      </w:tr>
      <w:tr w:rsidR="00761F5B" w:rsidRPr="00761F5B" w14:paraId="492E9A4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1F1D5C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75A3C94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外科用药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276D7E4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胆舒软胶囊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2E929A1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1DC37550"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BE196E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3866A7C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外科用药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553E8BC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积雪苷霜软膏</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5B85240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111CF9C9"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6E7838F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152DE00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外科用药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1BF7477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前列康舒胶囊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787DE73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E59EC4A"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FA759C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722C054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骨伤科用药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1DD25FE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接骨丸</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2AB64AA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168849D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ACA98A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594EA98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骨伤科用药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39CAE46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颈康胶囊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37AA2CD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73B73AD"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585AD5A"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lastRenderedPageBreak/>
              <w:t>6</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74580CE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70F4683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川贝枇杷膏</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6B4DEAF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769DA54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ED17004"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33C31DD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5F5BEF5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复方羊角颗粒</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64FA6FB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0FBF1780"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8D9E1FF"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79BFA16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47A05F0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黄芪生脉饮</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6E6ABC1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187F4C14"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0F54C43"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9</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4D7B7A1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150860D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润肠丸</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7D78A5D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50175319"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66965170"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2FBF1C0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51A38A1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舒肝快胃丸</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09F67C9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4DD65891"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9DBCB8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701C1E5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01C5963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小儿清肺化痰颗粒</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1420EAA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7D7A3EE1"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3108BFE"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12</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1CD7568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0C1F6F4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小儿宣肺止咳颗粒</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2CFCE8C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499CC9D2"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5CB26DD"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13</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6D9EC02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7E3D95A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小儿止咳糖浆</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1BA2A4E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38B851F0"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EF754F5"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14</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1183026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6A0053F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玉屏风口服液</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29A1A15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08E44E02"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22C464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15</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479095F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10D6EB5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浓缩当归丸</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200F600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798BA26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991453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16</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151857E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61F1BA8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肺宁颗粒</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118D6C9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A2F961D"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CE19F61"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17</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76AC505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4B92D61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海昆肾喜胶囊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5B2B60D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6C324A0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E9EA73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18</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2782745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52B5719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注射用红花黄色素</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15D374B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5FB9C15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604FDB4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19</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729CAEC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7FE9DCA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槐杞黄颗粒</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49C32D9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4D4615EA"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43C0B1D"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20</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3E833AD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4B74315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黄疸茵陈颗粒</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43952F5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035E9941"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4C38EC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21</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2D48F07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623DB0F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黄芩胶囊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73BBB6B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6734AEA"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F29FA6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22</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6878063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5F92C8F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解郁安神颗粒（片）</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1D35726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328D5BB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00DB6E5"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23</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192E386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1D36664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克痹骨泰胶囊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4AFEF86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0CFE2B57"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405624F"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24</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0D996C2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51D807B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脑立宝丸</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67ADAE2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D402071"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DD16C0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25</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362AA7C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1D72751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脑络通胶囊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4B022B3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438CE431"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0294B85"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26</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1B42F73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731216B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脑心舒口服液</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17FF989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30D8D1B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F1B0CC3"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27</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1BC549F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7AB35A4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牛黄宁宫片</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4D9A3B1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DAC99D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8F251D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28</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53398DD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6202BBC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牛黄消炎片</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1DE9CEB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5152295B"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1960ED7"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29</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04C42A1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74909CD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偏瘫复原丸</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6ADD92B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7A3458C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8096EC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30</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7CEBEFF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02625DA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心脉隆注射液</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12AFB80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072BAAC"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53FF3B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31</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41765AE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748AF19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心脑清软胶囊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1163103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3223A709"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6C70090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32</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2117931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20726D5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心神宁片</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60DA4F5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3E93C22D"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CCBCE9A"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33</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51C1A49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0CD4FD7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宁心宝胶囊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620D982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70411F1"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58D0B4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34</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4EF7190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7887369E"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草仙乙肝胶囊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764743E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68011B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6231001F"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35</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0CDEA09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53C3C04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安络化纤丸</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17B56F6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175E36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A3596DE"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36</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14E98B4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5E9016D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血宝胶囊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58C8912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57FE3189"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2A1DCE1"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37</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56A3843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内科用药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5A153CE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参一胶囊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7BCF3A5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703259E0"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DBF4071"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38</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3D18099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妇科用药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5E33C35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消糜栓</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02D994E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8014E73"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6AEDF2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39</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0DB4115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妇科用药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5009401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益母草软胶囊</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0DEBBEB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1790118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52B59EF"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40</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7B25FC9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肿瘤用药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7B5813B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食道平散</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7CF9D5E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4BFD0B0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CFE3A33"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41</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100B603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肿瘤用药</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1F75EAF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抗癌平丸</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09C454F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878AF8A" w14:textId="77777777" w:rsidTr="008C46C4">
        <w:tblPrEx>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59E0B2D"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42</w:t>
            </w:r>
          </w:p>
        </w:tc>
        <w:tc>
          <w:tcPr>
            <w:tcW w:w="5346" w:type="dxa"/>
            <w:tcBorders>
              <w:top w:val="single" w:sz="10" w:space="0" w:color="000000"/>
              <w:left w:val="single" w:sz="10" w:space="0" w:color="000000"/>
              <w:bottom w:val="single" w:sz="10" w:space="0" w:color="000000"/>
              <w:right w:val="single" w:sz="10" w:space="0" w:color="000000"/>
            </w:tcBorders>
            <w:vAlign w:val="center"/>
          </w:tcPr>
          <w:p w14:paraId="5B1F972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其它</w:t>
            </w:r>
          </w:p>
        </w:tc>
        <w:tc>
          <w:tcPr>
            <w:tcW w:w="4666" w:type="dxa"/>
            <w:tcBorders>
              <w:top w:val="single" w:sz="10" w:space="0" w:color="000000"/>
              <w:left w:val="single" w:sz="10" w:space="0" w:color="000000"/>
              <w:bottom w:val="single" w:sz="10" w:space="0" w:color="000000"/>
              <w:right w:val="single" w:sz="10" w:space="0" w:color="000000"/>
            </w:tcBorders>
            <w:vAlign w:val="center"/>
          </w:tcPr>
          <w:p w14:paraId="65F7DE1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冰片</w:t>
            </w:r>
          </w:p>
        </w:tc>
        <w:tc>
          <w:tcPr>
            <w:tcW w:w="7686" w:type="dxa"/>
            <w:tcBorders>
              <w:top w:val="single" w:sz="10" w:space="0" w:color="000000"/>
              <w:left w:val="single" w:sz="10" w:space="0" w:color="000000"/>
              <w:bottom w:val="single" w:sz="10" w:space="0" w:color="000000"/>
              <w:right w:val="single" w:sz="10" w:space="0" w:color="000000"/>
            </w:tcBorders>
            <w:vAlign w:val="center"/>
          </w:tcPr>
          <w:p w14:paraId="7110B18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bl>
    <w:p w14:paraId="38F30CE3" w14:textId="77777777" w:rsidR="00761F5B" w:rsidRPr="00761F5B" w:rsidRDefault="00761F5B" w:rsidP="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w:t>
      </w:r>
    </w:p>
    <w:tbl>
      <w:tblPr>
        <w:tblW w:w="9072" w:type="dxa"/>
        <w:tblInd w:w="-121" w:type="dxa"/>
        <w:tblBorders>
          <w:top w:val="nil"/>
          <w:left w:val="nil"/>
          <w:right w:val="nil"/>
        </w:tblBorders>
        <w:tblLayout w:type="fixed"/>
        <w:tblLook w:val="0000" w:firstRow="0" w:lastRow="0" w:firstColumn="0" w:lastColumn="0" w:noHBand="0" w:noVBand="0"/>
      </w:tblPr>
      <w:tblGrid>
        <w:gridCol w:w="578"/>
        <w:gridCol w:w="4600"/>
        <w:gridCol w:w="3894"/>
      </w:tblGrid>
      <w:tr w:rsidR="00761F5B" w:rsidRPr="00761F5B" w14:paraId="08AFCBF0" w14:textId="77777777" w:rsidTr="008C46C4">
        <w:tblPrEx>
          <w:tblCellMar>
            <w:top w:w="0" w:type="dxa"/>
            <w:bottom w:w="0" w:type="dxa"/>
          </w:tblCellMar>
        </w:tblPrEx>
        <w:tc>
          <w:tcPr>
            <w:tcW w:w="19546" w:type="dxa"/>
            <w:gridSpan w:val="3"/>
            <w:tcBorders>
              <w:top w:val="single" w:sz="10" w:space="0" w:color="000000"/>
              <w:left w:val="single" w:sz="10" w:space="0" w:color="000000"/>
              <w:bottom w:val="single" w:sz="10" w:space="0" w:color="000000"/>
              <w:right w:val="single" w:sz="10" w:space="0" w:color="000000"/>
            </w:tcBorders>
            <w:vAlign w:val="center"/>
          </w:tcPr>
          <w:p w14:paraId="5F422C7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b/>
                <w:bCs/>
                <w:kern w:val="0"/>
                <w:sz w:val="21"/>
                <w:szCs w:val="21"/>
              </w:rPr>
              <w:t>三、血液制品部分</w:t>
            </w:r>
            <w:r w:rsidRPr="00761F5B">
              <w:rPr>
                <w:rFonts w:ascii="Times" w:hAnsi="Times" w:cs="Times"/>
                <w:b/>
                <w:bCs/>
                <w:kern w:val="0"/>
                <w:sz w:val="21"/>
                <w:szCs w:val="21"/>
              </w:rPr>
              <w:t>   </w:t>
            </w:r>
          </w:p>
        </w:tc>
      </w:tr>
      <w:tr w:rsidR="00761F5B" w:rsidRPr="00761F5B" w14:paraId="4D9ADD86"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B2F645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序号</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4429599D"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名</w:t>
            </w:r>
            <w:r w:rsidRPr="00761F5B">
              <w:rPr>
                <w:rFonts w:ascii="Times" w:hAnsi="Times" w:cs="Times"/>
                <w:kern w:val="0"/>
                <w:sz w:val="21"/>
                <w:szCs w:val="21"/>
              </w:rPr>
              <w:t> </w:t>
            </w:r>
            <w:r w:rsidRPr="00761F5B">
              <w:rPr>
                <w:rFonts w:ascii="Times" w:hAnsi="Times" w:cs="Times"/>
                <w:kern w:val="0"/>
                <w:sz w:val="21"/>
                <w:szCs w:val="21"/>
              </w:rPr>
              <w:t>称</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015FA71E"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备注</w:t>
            </w:r>
          </w:p>
        </w:tc>
      </w:tr>
      <w:tr w:rsidR="00761F5B" w:rsidRPr="00761F5B" w14:paraId="1C2BA216"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9313D4A"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lastRenderedPageBreak/>
              <w:t>1</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01091C8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冰冻机采血小板</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5596FB1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3655900D"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0F5E72E"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04B2AA9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病毒灭活血浆</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5547961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786BA92D"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B841632"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3</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65543CF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滤除白细胞的冰冻血浆</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6BB4213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6DF544FF"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5460DF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4</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7B92CF3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滤除白细胞的红细胞悬液</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4A244EF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4C6D33AA"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564D57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5</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385ED0C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滤除白细胞的机采新鲜冰冻血浆</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287C87A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84C0A2D"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463CF5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6</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5416C4A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滤除白细胞</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0883186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8E7007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82F2343"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7</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13687CB0"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RH</w:t>
            </w:r>
            <w:r w:rsidRPr="00761F5B">
              <w:rPr>
                <w:rFonts w:ascii="Times" w:hAnsi="Times" w:cs="Times"/>
                <w:kern w:val="0"/>
                <w:sz w:val="21"/>
                <w:szCs w:val="21"/>
              </w:rPr>
              <w:t>阴性红细胞悬液</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2A841A0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80810E0"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10AB0F9"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8</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52341A1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RH</w:t>
            </w:r>
            <w:r w:rsidRPr="00761F5B">
              <w:rPr>
                <w:rFonts w:ascii="Times" w:hAnsi="Times" w:cs="Times"/>
                <w:kern w:val="0"/>
                <w:sz w:val="21"/>
                <w:szCs w:val="21"/>
              </w:rPr>
              <w:t>阴性冷冻红细胞</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33D907A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50851934"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587C2E7A"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9</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2F0FD4A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单采血小板</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0D5D54A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047E2CF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D24C2E0"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10</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2654BCD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红细胞悬液</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1BDCE65D"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293C875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790D061"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11</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09971DB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机采血小板</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055BAE5B"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0B941D17"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1221DE5E"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12</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385C7EF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冷冻血浆</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4F80644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5549CE89"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4C2CA34B"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13</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678146F7"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手工洗涤红细胞</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658C5FF3"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43A039B8"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0B852EC5"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14</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0F5FFC9C"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悬浮少白细胞红细胞</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706A9342"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1F6B8C6D"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4D333AA"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15</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6571E935"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血小板</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5E0C782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64A5951E"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BF6F3E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16</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4BF801F8"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白细胞除滤</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04705626"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588193D0"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3F568B45"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17</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7629BB1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血清蛋白代用品</w:t>
            </w:r>
            <w:r w:rsidRPr="00761F5B">
              <w:rPr>
                <w:rFonts w:ascii="Times" w:hAnsi="Times" w:cs="Times"/>
                <w:kern w:val="0"/>
                <w:sz w:val="21"/>
                <w:szCs w:val="21"/>
              </w:rPr>
              <w:t>3010/2</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39FA75A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02114429"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E10793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18</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590706F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滤除白细胞的冰冻机采血小板</w:t>
            </w:r>
          </w:p>
        </w:tc>
        <w:tc>
          <w:tcPr>
            <w:tcW w:w="8366" w:type="dxa"/>
            <w:tcBorders>
              <w:top w:val="single" w:sz="10" w:space="0" w:color="000000"/>
              <w:left w:val="single" w:sz="10" w:space="0" w:color="000000"/>
              <w:bottom w:val="single" w:sz="10" w:space="0" w:color="000000"/>
              <w:right w:val="single" w:sz="10" w:space="0" w:color="000000"/>
            </w:tcBorders>
            <w:vAlign w:val="center"/>
          </w:tcPr>
          <w:p w14:paraId="7DA3701F"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xml:space="preserve">　</w:t>
            </w:r>
          </w:p>
        </w:tc>
      </w:tr>
      <w:tr w:rsidR="00761F5B" w:rsidRPr="00761F5B" w14:paraId="6490F7C7"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6B7085C6"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19</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56C8F591"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RH</w:t>
            </w:r>
            <w:r w:rsidRPr="00761F5B">
              <w:rPr>
                <w:rFonts w:ascii="Times" w:hAnsi="Times" w:cs="Times"/>
                <w:kern w:val="0"/>
                <w:sz w:val="21"/>
                <w:szCs w:val="21"/>
              </w:rPr>
              <w:t>阴性全血</w:t>
            </w:r>
          </w:p>
        </w:tc>
        <w:tc>
          <w:tcPr>
            <w:tcW w:w="8366" w:type="dxa"/>
            <w:vMerge w:val="restart"/>
            <w:tcBorders>
              <w:top w:val="single" w:sz="10" w:space="0" w:color="000000"/>
              <w:left w:val="single" w:sz="10" w:space="0" w:color="000000"/>
              <w:bottom w:val="single" w:sz="10" w:space="0" w:color="000000"/>
              <w:right w:val="single" w:sz="10" w:space="0" w:color="000000"/>
            </w:tcBorders>
            <w:vAlign w:val="center"/>
          </w:tcPr>
          <w:p w14:paraId="76819729"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   </w:t>
            </w:r>
            <w:r w:rsidRPr="00761F5B">
              <w:rPr>
                <w:rFonts w:ascii="Times" w:hAnsi="Times" w:cs="Times"/>
                <w:kern w:val="0"/>
                <w:sz w:val="21"/>
                <w:szCs w:val="21"/>
              </w:rPr>
              <w:t>按宁劳社办发〔</w:t>
            </w:r>
            <w:r w:rsidRPr="00761F5B">
              <w:rPr>
                <w:rFonts w:ascii="Times" w:hAnsi="Times" w:cs="Times"/>
                <w:kern w:val="0"/>
                <w:sz w:val="21"/>
                <w:szCs w:val="21"/>
              </w:rPr>
              <w:t>2006</w:t>
            </w:r>
            <w:r w:rsidRPr="00761F5B">
              <w:rPr>
                <w:rFonts w:ascii="Times" w:hAnsi="Times" w:cs="Times"/>
                <w:kern w:val="0"/>
                <w:sz w:val="21"/>
                <w:szCs w:val="21"/>
              </w:rPr>
              <w:t>〕</w:t>
            </w:r>
            <w:r w:rsidRPr="00761F5B">
              <w:rPr>
                <w:rFonts w:ascii="Times" w:hAnsi="Times" w:cs="Times"/>
                <w:kern w:val="0"/>
                <w:sz w:val="21"/>
                <w:szCs w:val="21"/>
              </w:rPr>
              <w:t>11</w:t>
            </w:r>
            <w:r w:rsidRPr="00761F5B">
              <w:rPr>
                <w:rFonts w:ascii="Times" w:hAnsi="Times" w:cs="Times"/>
                <w:kern w:val="0"/>
                <w:sz w:val="21"/>
                <w:szCs w:val="21"/>
              </w:rPr>
              <w:t>号文件规定的适应症及各适应症使用血液制品及蛋白类制品的参考值执行。</w:t>
            </w:r>
          </w:p>
        </w:tc>
      </w:tr>
      <w:tr w:rsidR="00761F5B" w:rsidRPr="00761F5B" w14:paraId="19A21027" w14:textId="77777777" w:rsidTr="008C46C4">
        <w:tblPrEx>
          <w:tblBorders>
            <w:top w:val="none" w:sz="0" w:space="0" w:color="auto"/>
          </w:tblBorders>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287E7F1C"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20</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17DF2BA4"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浓缩红细胞</w:t>
            </w:r>
          </w:p>
        </w:tc>
        <w:tc>
          <w:tcPr>
            <w:tcW w:w="8366" w:type="dxa"/>
            <w:vMerge/>
            <w:tcBorders>
              <w:top w:val="single" w:sz="10" w:space="0" w:color="000000"/>
              <w:left w:val="single" w:sz="10" w:space="0" w:color="000000"/>
              <w:bottom w:val="single" w:sz="10" w:space="0" w:color="000000"/>
              <w:right w:val="single" w:sz="10" w:space="0" w:color="000000"/>
            </w:tcBorders>
            <w:vAlign w:val="center"/>
          </w:tcPr>
          <w:p w14:paraId="6799FD94" w14:textId="77777777" w:rsidR="00761F5B" w:rsidRPr="00761F5B" w:rsidRDefault="00761F5B">
            <w:pPr>
              <w:widowControl/>
              <w:autoSpaceDE w:val="0"/>
              <w:autoSpaceDN w:val="0"/>
              <w:adjustRightInd w:val="0"/>
              <w:jc w:val="left"/>
              <w:rPr>
                <w:rFonts w:ascii="Times" w:hAnsi="Times" w:cs="Times"/>
                <w:kern w:val="0"/>
                <w:sz w:val="21"/>
                <w:szCs w:val="21"/>
              </w:rPr>
            </w:pPr>
          </w:p>
        </w:tc>
      </w:tr>
      <w:tr w:rsidR="00761F5B" w:rsidRPr="00761F5B" w14:paraId="04C00855" w14:textId="77777777" w:rsidTr="008C46C4">
        <w:tblPrEx>
          <w:tblCellMar>
            <w:top w:w="0" w:type="dxa"/>
            <w:bottom w:w="0" w:type="dxa"/>
          </w:tblCellMar>
        </w:tblPrEx>
        <w:tc>
          <w:tcPr>
            <w:tcW w:w="1006" w:type="dxa"/>
            <w:tcBorders>
              <w:top w:val="single" w:sz="10" w:space="0" w:color="000000"/>
              <w:left w:val="single" w:sz="10" w:space="0" w:color="000000"/>
              <w:bottom w:val="single" w:sz="10" w:space="0" w:color="000000"/>
              <w:right w:val="single" w:sz="10" w:space="0" w:color="000000"/>
            </w:tcBorders>
            <w:vAlign w:val="center"/>
          </w:tcPr>
          <w:p w14:paraId="79526588" w14:textId="77777777" w:rsidR="00761F5B" w:rsidRPr="00761F5B" w:rsidRDefault="00761F5B">
            <w:pPr>
              <w:widowControl/>
              <w:autoSpaceDE w:val="0"/>
              <w:autoSpaceDN w:val="0"/>
              <w:adjustRightInd w:val="0"/>
              <w:jc w:val="center"/>
              <w:rPr>
                <w:rFonts w:ascii="Times" w:hAnsi="Times" w:cs="Times"/>
                <w:kern w:val="0"/>
                <w:sz w:val="21"/>
                <w:szCs w:val="21"/>
              </w:rPr>
            </w:pPr>
            <w:r w:rsidRPr="00761F5B">
              <w:rPr>
                <w:rFonts w:ascii="Times" w:hAnsi="Times" w:cs="Times"/>
                <w:kern w:val="0"/>
                <w:sz w:val="21"/>
                <w:szCs w:val="21"/>
              </w:rPr>
              <w:t>21</w:t>
            </w:r>
          </w:p>
        </w:tc>
        <w:tc>
          <w:tcPr>
            <w:tcW w:w="10066" w:type="dxa"/>
            <w:tcBorders>
              <w:top w:val="single" w:sz="10" w:space="0" w:color="000000"/>
              <w:left w:val="single" w:sz="10" w:space="0" w:color="000000"/>
              <w:bottom w:val="single" w:sz="10" w:space="0" w:color="000000"/>
              <w:right w:val="single" w:sz="10" w:space="0" w:color="000000"/>
            </w:tcBorders>
            <w:vAlign w:val="center"/>
          </w:tcPr>
          <w:p w14:paraId="690E098A" w14:textId="77777777" w:rsidR="00761F5B" w:rsidRPr="00761F5B" w:rsidRDefault="00761F5B">
            <w:pPr>
              <w:widowControl/>
              <w:autoSpaceDE w:val="0"/>
              <w:autoSpaceDN w:val="0"/>
              <w:adjustRightInd w:val="0"/>
              <w:jc w:val="left"/>
              <w:rPr>
                <w:rFonts w:ascii="Times" w:hAnsi="Times" w:cs="Times"/>
                <w:kern w:val="0"/>
                <w:sz w:val="21"/>
                <w:szCs w:val="21"/>
              </w:rPr>
            </w:pPr>
            <w:r w:rsidRPr="00761F5B">
              <w:rPr>
                <w:rFonts w:ascii="Times" w:hAnsi="Times" w:cs="Times"/>
                <w:kern w:val="0"/>
                <w:sz w:val="21"/>
                <w:szCs w:val="21"/>
              </w:rPr>
              <w:t>全血</w:t>
            </w:r>
          </w:p>
        </w:tc>
        <w:tc>
          <w:tcPr>
            <w:tcW w:w="8366" w:type="dxa"/>
            <w:vMerge/>
            <w:tcBorders>
              <w:top w:val="single" w:sz="10" w:space="0" w:color="000000"/>
              <w:left w:val="single" w:sz="10" w:space="0" w:color="000000"/>
              <w:bottom w:val="single" w:sz="10" w:space="0" w:color="000000"/>
              <w:right w:val="single" w:sz="10" w:space="0" w:color="000000"/>
            </w:tcBorders>
            <w:vAlign w:val="center"/>
          </w:tcPr>
          <w:p w14:paraId="5A90EC24" w14:textId="77777777" w:rsidR="00761F5B" w:rsidRPr="00761F5B" w:rsidRDefault="00761F5B">
            <w:pPr>
              <w:widowControl/>
              <w:autoSpaceDE w:val="0"/>
              <w:autoSpaceDN w:val="0"/>
              <w:adjustRightInd w:val="0"/>
              <w:jc w:val="left"/>
              <w:rPr>
                <w:rFonts w:ascii="Times" w:hAnsi="Times" w:cs="Times"/>
                <w:kern w:val="0"/>
                <w:sz w:val="21"/>
                <w:szCs w:val="21"/>
              </w:rPr>
            </w:pPr>
          </w:p>
        </w:tc>
      </w:tr>
    </w:tbl>
    <w:p w14:paraId="560C63E5" w14:textId="77777777" w:rsidR="00A23C86" w:rsidRPr="00761F5B" w:rsidRDefault="00761F5B">
      <w:pPr>
        <w:rPr>
          <w:sz w:val="21"/>
          <w:szCs w:val="21"/>
        </w:rPr>
      </w:pPr>
      <w:r w:rsidRPr="00761F5B">
        <w:rPr>
          <w:rFonts w:ascii="Times" w:hAnsi="Times" w:cs="Times"/>
          <w:kern w:val="0"/>
          <w:sz w:val="21"/>
          <w:szCs w:val="21"/>
        </w:rPr>
        <w:t> </w:t>
      </w:r>
    </w:p>
    <w:sectPr w:rsidR="00A23C86" w:rsidRPr="00761F5B" w:rsidSect="009F37A9">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5B"/>
    <w:rsid w:val="00761F5B"/>
    <w:rsid w:val="008C46C4"/>
    <w:rsid w:val="009F37A9"/>
    <w:rsid w:val="00A2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A7D6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616</Words>
  <Characters>3516</Characters>
  <Application>Microsoft Macintosh Word</Application>
  <DocSecurity>0</DocSecurity>
  <Lines>29</Lines>
  <Paragraphs>8</Paragraphs>
  <ScaleCrop>false</ScaleCrop>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2016-07-18T07:47:00Z</dcterms:created>
  <dcterms:modified xsi:type="dcterms:W3CDTF">2016-07-18T07:52:00Z</dcterms:modified>
</cp:coreProperties>
</file>