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AC" w:rsidRPr="008175D0" w:rsidRDefault="000D05AC" w:rsidP="000D05AC">
      <w:pPr>
        <w:widowControl/>
        <w:spacing w:line="660" w:lineRule="exact"/>
        <w:jc w:val="center"/>
        <w:rPr>
          <w:rFonts w:asciiTheme="minorEastAsia" w:hAnsiTheme="minorEastAsia"/>
          <w:color w:val="000000" w:themeColor="text1"/>
          <w:sz w:val="32"/>
          <w:szCs w:val="32"/>
        </w:rPr>
      </w:pPr>
      <w:r w:rsidRPr="008175D0">
        <w:rPr>
          <w:rFonts w:asciiTheme="minorEastAsia" w:hAnsiTheme="minorEastAsia" w:hint="eastAsia"/>
          <w:b/>
          <w:color w:val="000000" w:themeColor="text1"/>
          <w:sz w:val="32"/>
          <w:szCs w:val="32"/>
        </w:rPr>
        <w:t>甘肃省疾病应急救助基金管理暂行办法</w:t>
      </w:r>
    </w:p>
    <w:p w:rsidR="000D05AC" w:rsidRPr="008175D0" w:rsidRDefault="000D05AC" w:rsidP="000D05AC">
      <w:pPr>
        <w:widowControl/>
        <w:spacing w:line="660" w:lineRule="exact"/>
        <w:jc w:val="center"/>
        <w:rPr>
          <w:rFonts w:ascii="仿宋_GB2312" w:eastAsia="仿宋_GB2312" w:hAnsi="仿宋"/>
          <w:color w:val="000000" w:themeColor="text1"/>
          <w:sz w:val="32"/>
          <w:szCs w:val="32"/>
        </w:rPr>
      </w:pPr>
    </w:p>
    <w:p w:rsidR="000D05AC" w:rsidRPr="008175D0" w:rsidRDefault="000D05AC" w:rsidP="000D05AC">
      <w:pPr>
        <w:widowControl/>
        <w:spacing w:line="660" w:lineRule="exact"/>
        <w:jc w:val="center"/>
        <w:rPr>
          <w:rFonts w:ascii="仿宋_GB2312" w:eastAsia="仿宋_GB2312" w:hAnsiTheme="majorEastAsia" w:cs="宋体"/>
          <w:color w:val="000000" w:themeColor="text1"/>
          <w:kern w:val="0"/>
          <w:sz w:val="32"/>
          <w:szCs w:val="32"/>
        </w:rPr>
      </w:pPr>
      <w:r w:rsidRPr="008175D0">
        <w:rPr>
          <w:rFonts w:ascii="仿宋_GB2312" w:eastAsia="仿宋_GB2312" w:hAnsiTheme="majorEastAsia" w:cs="宋体" w:hint="eastAsia"/>
          <w:b/>
          <w:bCs/>
          <w:color w:val="000000" w:themeColor="text1"/>
          <w:kern w:val="0"/>
          <w:sz w:val="32"/>
          <w:szCs w:val="32"/>
        </w:rPr>
        <w:t>第一章</w:t>
      </w:r>
      <w:r w:rsidRPr="008175D0">
        <w:rPr>
          <w:rFonts w:asciiTheme="majorEastAsia" w:eastAsia="仿宋_GB2312" w:hAnsiTheme="majorEastAsia" w:cs="宋体" w:hint="eastAsia"/>
          <w:b/>
          <w:bCs/>
          <w:color w:val="000000" w:themeColor="text1"/>
          <w:kern w:val="0"/>
          <w:sz w:val="32"/>
          <w:szCs w:val="32"/>
        </w:rPr>
        <w:t> </w:t>
      </w:r>
      <w:r w:rsidRPr="008175D0">
        <w:rPr>
          <w:rFonts w:ascii="仿宋_GB2312" w:eastAsia="仿宋_GB2312" w:hAnsiTheme="majorEastAsia" w:cs="宋体" w:hint="eastAsia"/>
          <w:b/>
          <w:bCs/>
          <w:color w:val="000000" w:themeColor="text1"/>
          <w:kern w:val="0"/>
          <w:sz w:val="32"/>
          <w:szCs w:val="32"/>
        </w:rPr>
        <w:t xml:space="preserve"> 总 则</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第一条</w:t>
      </w:r>
      <w:r>
        <w:rPr>
          <w:rFonts w:ascii="仿宋_GB2312" w:eastAsia="仿宋_GB2312" w:hAnsi="仿宋" w:cs="宋体" w:hint="eastAsia"/>
          <w:color w:val="000000" w:themeColor="text1"/>
          <w:kern w:val="0"/>
          <w:sz w:val="32"/>
          <w:szCs w:val="32"/>
        </w:rPr>
        <w:t xml:space="preserve">  </w:t>
      </w:r>
      <w:r w:rsidRPr="008175D0">
        <w:rPr>
          <w:rFonts w:ascii="仿宋_GB2312" w:eastAsia="仿宋_GB2312" w:hAnsi="仿宋" w:cs="宋体" w:hint="eastAsia"/>
          <w:color w:val="000000" w:themeColor="text1"/>
          <w:kern w:val="0"/>
          <w:sz w:val="32"/>
          <w:szCs w:val="32"/>
        </w:rPr>
        <w:t>为加强疾病应急救助基金管理，保证基金的合理筹集和有效使用，根据</w:t>
      </w:r>
      <w:r>
        <w:rPr>
          <w:rFonts w:ascii="仿宋_GB2312" w:eastAsia="仿宋_GB2312" w:hAnsi="仿宋" w:cs="宋体" w:hint="eastAsia"/>
          <w:color w:val="000000" w:themeColor="text1"/>
          <w:kern w:val="0"/>
          <w:sz w:val="32"/>
          <w:szCs w:val="32"/>
        </w:rPr>
        <w:t>《</w:t>
      </w:r>
      <w:r w:rsidRPr="00F62CA2">
        <w:rPr>
          <w:rFonts w:ascii="仿宋_GB2312" w:eastAsia="仿宋_GB2312" w:hAnsi="仿宋" w:cs="宋体" w:hint="eastAsia"/>
          <w:color w:val="000000" w:themeColor="text1"/>
          <w:kern w:val="0"/>
          <w:sz w:val="32"/>
          <w:szCs w:val="32"/>
        </w:rPr>
        <w:t>财政部 卫生计生委关于印发&lt;疾病应急救助基金管理暂行办法&gt;的通知</w:t>
      </w:r>
      <w:r>
        <w:rPr>
          <w:rFonts w:ascii="仿宋_GB2312" w:eastAsia="仿宋_GB2312" w:hAnsi="仿宋" w:cs="宋体" w:hint="eastAsia"/>
          <w:color w:val="000000" w:themeColor="text1"/>
          <w:kern w:val="0"/>
          <w:sz w:val="32"/>
          <w:szCs w:val="32"/>
        </w:rPr>
        <w:t>》，</w:t>
      </w:r>
      <w:r w:rsidRPr="008175D0">
        <w:rPr>
          <w:rFonts w:ascii="仿宋_GB2312" w:eastAsia="仿宋_GB2312" w:hAnsi="仿宋" w:cs="宋体" w:hint="eastAsia"/>
          <w:color w:val="000000" w:themeColor="text1"/>
          <w:kern w:val="0"/>
          <w:sz w:val="32"/>
          <w:szCs w:val="32"/>
        </w:rPr>
        <w:t>制定本办法。</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第二条  本办法所称疾病应急救助基金，是指通过财政投入和社会各界捐赠等渠道筹集，按规定用于身份不明确或者无负担能力患者急救费用补助的专项基金。</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第三条  疾病应急救助基金管理遵循公开、透明、专业化、规范化的原则，</w:t>
      </w:r>
      <w:r w:rsidRPr="008175D0">
        <w:rPr>
          <w:rFonts w:ascii="仿宋_GB2312" w:eastAsia="仿宋_GB2312" w:hint="eastAsia"/>
          <w:color w:val="000000" w:themeColor="text1"/>
          <w:sz w:val="32"/>
          <w:szCs w:val="32"/>
        </w:rPr>
        <w:t>实行属地管理、分级设立、分工负责。</w:t>
      </w:r>
    </w:p>
    <w:p w:rsidR="000D05AC" w:rsidRPr="008175D0" w:rsidRDefault="000D05AC" w:rsidP="000D05AC">
      <w:pPr>
        <w:widowControl/>
        <w:spacing w:line="660" w:lineRule="exact"/>
        <w:jc w:val="center"/>
        <w:rPr>
          <w:rFonts w:ascii="仿宋_GB2312" w:eastAsia="仿宋_GB2312" w:hAnsiTheme="minorEastAsia" w:cs="宋体"/>
          <w:b/>
          <w:color w:val="000000" w:themeColor="text1"/>
          <w:kern w:val="0"/>
          <w:sz w:val="32"/>
          <w:szCs w:val="32"/>
        </w:rPr>
      </w:pPr>
      <w:r w:rsidRPr="008175D0">
        <w:rPr>
          <w:rFonts w:ascii="仿宋_GB2312" w:eastAsia="仿宋_GB2312" w:hAnsiTheme="minorEastAsia" w:cs="宋体" w:hint="eastAsia"/>
          <w:b/>
          <w:color w:val="000000" w:themeColor="text1"/>
          <w:kern w:val="0"/>
          <w:sz w:val="32"/>
          <w:szCs w:val="32"/>
        </w:rPr>
        <w:t>第二章  基金设立和筹集</w:t>
      </w:r>
    </w:p>
    <w:p w:rsidR="000D05AC" w:rsidRPr="008175D0" w:rsidRDefault="000D05AC" w:rsidP="000D05AC">
      <w:pPr>
        <w:widowControl/>
        <w:spacing w:line="660" w:lineRule="exact"/>
        <w:ind w:firstLineChars="200" w:firstLine="640"/>
        <w:rPr>
          <w:rFonts w:ascii="仿宋_GB2312" w:eastAsia="仿宋_GB2312"/>
          <w:color w:val="000000" w:themeColor="text1"/>
          <w:sz w:val="32"/>
          <w:szCs w:val="32"/>
        </w:rPr>
      </w:pPr>
      <w:r w:rsidRPr="008175D0">
        <w:rPr>
          <w:rFonts w:ascii="仿宋_GB2312" w:eastAsia="仿宋_GB2312" w:hAnsi="仿宋" w:cs="宋体" w:hint="eastAsia"/>
          <w:color w:val="000000" w:themeColor="text1"/>
          <w:kern w:val="0"/>
          <w:sz w:val="32"/>
          <w:szCs w:val="32"/>
        </w:rPr>
        <w:t>第四条</w:t>
      </w:r>
      <w:r>
        <w:rPr>
          <w:rFonts w:ascii="仿宋_GB2312" w:eastAsia="仿宋_GB2312" w:hAnsi="仿宋" w:cs="宋体" w:hint="eastAsia"/>
          <w:color w:val="000000" w:themeColor="text1"/>
          <w:kern w:val="0"/>
          <w:sz w:val="32"/>
          <w:szCs w:val="32"/>
        </w:rPr>
        <w:t xml:space="preserve">  </w:t>
      </w:r>
      <w:r w:rsidRPr="008175D0">
        <w:rPr>
          <w:rFonts w:ascii="仿宋_GB2312" w:eastAsia="仿宋_GB2312" w:hint="eastAsia"/>
          <w:color w:val="000000" w:themeColor="text1"/>
          <w:sz w:val="32"/>
          <w:szCs w:val="32"/>
        </w:rPr>
        <w:t>省、市（州）分级设立疾病应急救助基金。省级疾病应急救助基金主要承担募集资金，向市（州）</w:t>
      </w:r>
      <w:proofErr w:type="gramStart"/>
      <w:r w:rsidRPr="008175D0">
        <w:rPr>
          <w:rFonts w:ascii="仿宋_GB2312" w:eastAsia="仿宋_GB2312" w:hint="eastAsia"/>
          <w:color w:val="000000" w:themeColor="text1"/>
          <w:sz w:val="32"/>
          <w:szCs w:val="32"/>
        </w:rPr>
        <w:t>级基金</w:t>
      </w:r>
      <w:proofErr w:type="gramEnd"/>
      <w:r w:rsidRPr="008175D0">
        <w:rPr>
          <w:rFonts w:ascii="仿宋_GB2312" w:eastAsia="仿宋_GB2312" w:hint="eastAsia"/>
          <w:color w:val="000000" w:themeColor="text1"/>
          <w:sz w:val="32"/>
          <w:szCs w:val="32"/>
        </w:rPr>
        <w:t>拨付应急救助资金的功能。市（州）</w:t>
      </w:r>
      <w:proofErr w:type="gramStart"/>
      <w:r w:rsidRPr="008175D0">
        <w:rPr>
          <w:rFonts w:ascii="仿宋_GB2312" w:eastAsia="仿宋_GB2312" w:hint="eastAsia"/>
          <w:color w:val="000000" w:themeColor="text1"/>
          <w:sz w:val="32"/>
          <w:szCs w:val="32"/>
        </w:rPr>
        <w:t>级疾病</w:t>
      </w:r>
      <w:proofErr w:type="gramEnd"/>
      <w:r w:rsidRPr="008175D0">
        <w:rPr>
          <w:rFonts w:ascii="仿宋_GB2312" w:eastAsia="仿宋_GB2312" w:hint="eastAsia"/>
          <w:color w:val="000000" w:themeColor="text1"/>
          <w:sz w:val="32"/>
          <w:szCs w:val="32"/>
        </w:rPr>
        <w:t>应急救助基金主要承担募集基金，向辖区内医疗机构拨付救助费用的功能。</w:t>
      </w:r>
    </w:p>
    <w:p w:rsidR="000D05AC" w:rsidRPr="008175D0" w:rsidRDefault="000D05AC" w:rsidP="000D05AC">
      <w:pPr>
        <w:widowControl/>
        <w:spacing w:line="660" w:lineRule="exact"/>
        <w:ind w:firstLineChars="200" w:firstLine="640"/>
        <w:rPr>
          <w:rFonts w:ascii="仿宋_GB2312" w:eastAsia="仿宋_GB2312"/>
          <w:color w:val="000000" w:themeColor="text1"/>
          <w:sz w:val="32"/>
          <w:szCs w:val="32"/>
        </w:rPr>
      </w:pPr>
      <w:r w:rsidRPr="008175D0">
        <w:rPr>
          <w:rFonts w:ascii="仿宋_GB2312" w:eastAsia="仿宋_GB2312" w:hint="eastAsia"/>
          <w:color w:val="000000" w:themeColor="text1"/>
          <w:sz w:val="32"/>
          <w:szCs w:val="32"/>
        </w:rPr>
        <w:t>第五条  疾病应急救助基金通过财政投入和社会各界捐助等多渠道筹集。市（州）级财政部门要将对疾病应急救助基金的补助纳入财政预算安排，资金规模原则上参照当地人口规模、上年度本行政区域内应急救治发生情况等因素确定。省级财政根据中央财政支持情况，给予</w:t>
      </w:r>
      <w:r>
        <w:rPr>
          <w:rFonts w:ascii="仿宋_GB2312" w:eastAsia="仿宋_GB2312" w:hint="eastAsia"/>
          <w:color w:val="000000" w:themeColor="text1"/>
          <w:sz w:val="32"/>
          <w:szCs w:val="32"/>
        </w:rPr>
        <w:t>市（州）</w:t>
      </w:r>
      <w:r w:rsidRPr="008175D0">
        <w:rPr>
          <w:rFonts w:ascii="仿宋_GB2312" w:eastAsia="仿宋_GB2312" w:hint="eastAsia"/>
          <w:color w:val="000000" w:themeColor="text1"/>
          <w:sz w:val="32"/>
          <w:szCs w:val="32"/>
        </w:rPr>
        <w:t>适当补助。</w:t>
      </w:r>
    </w:p>
    <w:p w:rsidR="000D05AC" w:rsidRPr="008175D0" w:rsidRDefault="000D05AC" w:rsidP="000D05AC">
      <w:pPr>
        <w:widowControl/>
        <w:spacing w:line="660" w:lineRule="exact"/>
        <w:ind w:firstLineChars="200" w:firstLine="640"/>
        <w:rPr>
          <w:rFonts w:ascii="仿宋_GB2312" w:eastAsia="仿宋_GB2312"/>
          <w:color w:val="000000" w:themeColor="text1"/>
          <w:sz w:val="32"/>
          <w:szCs w:val="32"/>
        </w:rPr>
      </w:pPr>
      <w:r w:rsidRPr="008175D0">
        <w:rPr>
          <w:rFonts w:ascii="仿宋_GB2312" w:eastAsia="仿宋_GB2312" w:hint="eastAsia"/>
          <w:color w:val="000000" w:themeColor="text1"/>
          <w:sz w:val="32"/>
          <w:szCs w:val="32"/>
        </w:rPr>
        <w:lastRenderedPageBreak/>
        <w:t>第六条  鼓励社会各界</w:t>
      </w:r>
      <w:proofErr w:type="gramStart"/>
      <w:r w:rsidRPr="008175D0">
        <w:rPr>
          <w:rFonts w:ascii="仿宋_GB2312" w:eastAsia="仿宋_GB2312" w:hint="eastAsia"/>
          <w:color w:val="000000" w:themeColor="text1"/>
          <w:sz w:val="32"/>
          <w:szCs w:val="32"/>
        </w:rPr>
        <w:t>向疾病</w:t>
      </w:r>
      <w:proofErr w:type="gramEnd"/>
      <w:r w:rsidRPr="008175D0">
        <w:rPr>
          <w:rFonts w:ascii="仿宋_GB2312" w:eastAsia="仿宋_GB2312" w:hint="eastAsia"/>
          <w:color w:val="000000" w:themeColor="text1"/>
          <w:sz w:val="32"/>
          <w:szCs w:val="32"/>
        </w:rPr>
        <w:t>应急救助基金捐赠基金。境内企业、个体工商户、自然人捐赠的资金按规定享受所得税优惠政策。</w:t>
      </w:r>
    </w:p>
    <w:p w:rsidR="000D05AC" w:rsidRPr="008175D0" w:rsidRDefault="000D05AC" w:rsidP="000D05AC">
      <w:pPr>
        <w:widowControl/>
        <w:spacing w:line="660" w:lineRule="exact"/>
        <w:ind w:firstLineChars="200" w:firstLine="640"/>
        <w:rPr>
          <w:rFonts w:ascii="仿宋_GB2312" w:eastAsia="仿宋_GB2312"/>
          <w:color w:val="000000" w:themeColor="text1"/>
          <w:sz w:val="32"/>
          <w:szCs w:val="32"/>
        </w:rPr>
      </w:pPr>
      <w:r w:rsidRPr="008175D0">
        <w:rPr>
          <w:rFonts w:ascii="仿宋_GB2312" w:eastAsia="仿宋_GB2312" w:hint="eastAsia"/>
          <w:color w:val="000000" w:themeColor="text1"/>
          <w:sz w:val="32"/>
          <w:szCs w:val="32"/>
        </w:rPr>
        <w:t>第七条  疾病应急救助基金形成的利息收入计入基金收入，统筹用于向医疗机构支付应急救助资金。</w:t>
      </w:r>
    </w:p>
    <w:p w:rsidR="000D05AC" w:rsidRPr="008175D0" w:rsidRDefault="000D05AC" w:rsidP="000D05AC">
      <w:pPr>
        <w:widowControl/>
        <w:spacing w:line="660" w:lineRule="exact"/>
        <w:jc w:val="center"/>
        <w:rPr>
          <w:rFonts w:ascii="仿宋_GB2312" w:eastAsia="仿宋_GB2312" w:hAnsiTheme="minorEastAsia"/>
          <w:b/>
          <w:color w:val="000000" w:themeColor="text1"/>
          <w:sz w:val="32"/>
          <w:szCs w:val="32"/>
        </w:rPr>
      </w:pPr>
      <w:r w:rsidRPr="008175D0">
        <w:rPr>
          <w:rFonts w:ascii="仿宋_GB2312" w:eastAsia="仿宋_GB2312" w:hAnsiTheme="minorEastAsia" w:hint="eastAsia"/>
          <w:b/>
          <w:color w:val="000000" w:themeColor="text1"/>
          <w:sz w:val="32"/>
          <w:szCs w:val="32"/>
        </w:rPr>
        <w:t>第三章  基金支付</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 xml:space="preserve">第八条  </w:t>
      </w:r>
      <w:r w:rsidRPr="008175D0">
        <w:rPr>
          <w:rFonts w:ascii="仿宋_GB2312" w:eastAsia="仿宋_GB2312" w:hint="eastAsia"/>
          <w:color w:val="000000" w:themeColor="text1"/>
          <w:sz w:val="32"/>
          <w:szCs w:val="32"/>
        </w:rPr>
        <w:t>疾病应急救助基金</w:t>
      </w:r>
      <w:r w:rsidRPr="008175D0">
        <w:rPr>
          <w:rFonts w:ascii="仿宋_GB2312" w:eastAsia="仿宋_GB2312" w:hAnsi="仿宋" w:cs="宋体" w:hint="eastAsia"/>
          <w:color w:val="000000" w:themeColor="text1"/>
          <w:kern w:val="0"/>
          <w:sz w:val="32"/>
          <w:szCs w:val="32"/>
        </w:rPr>
        <w:t>的救助对象是在我省行政区域内发生急重危伤病、需要急救但身份不明确或无力支付相应费用的患者。</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医疗机构对符合上述条件的患者紧急救治所发生的费用，可</w:t>
      </w:r>
      <w:proofErr w:type="gramStart"/>
      <w:r w:rsidRPr="008175D0">
        <w:rPr>
          <w:rFonts w:ascii="仿宋_GB2312" w:eastAsia="仿宋_GB2312" w:hAnsi="仿宋" w:cs="宋体" w:hint="eastAsia"/>
          <w:color w:val="000000" w:themeColor="text1"/>
          <w:kern w:val="0"/>
          <w:sz w:val="32"/>
          <w:szCs w:val="32"/>
        </w:rPr>
        <w:t>向疾病</w:t>
      </w:r>
      <w:proofErr w:type="gramEnd"/>
      <w:r w:rsidRPr="008175D0">
        <w:rPr>
          <w:rFonts w:ascii="仿宋_GB2312" w:eastAsia="仿宋_GB2312" w:hAnsi="仿宋" w:cs="宋体" w:hint="eastAsia"/>
          <w:color w:val="000000" w:themeColor="text1"/>
          <w:kern w:val="0"/>
          <w:sz w:val="32"/>
          <w:szCs w:val="32"/>
        </w:rPr>
        <w:t>应急救助基金申请补助。</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第九条  疾病应急救助基金支付范围包括：</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（一）无法查明身份患者所发生的急救费用。</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（二）身份明确但无力缴费的患者所拖欠的急救费用。</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救助对象发生的急救费用先由责任人、道路交通事故社会救助基金、流浪乞讨人员救助资金等渠道按规定支付。身份明确但无力缴费的患者所拖欠的急救费用还应先由工伤保险和基本医疗保险等各类保险、公共卫生经费、医疗救助基金等渠道按规定支付。无上述渠道或经上述渠道支付后费用有缺口的，由疾病应急救助基金给予补助。</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lastRenderedPageBreak/>
        <w:t>疾病应急救助基金不得用于支付有负担能力但拒绝付费患者的急救费用。</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第十条  省级、市（地）级卫</w:t>
      </w:r>
      <w:r>
        <w:rPr>
          <w:rFonts w:ascii="仿宋_GB2312" w:eastAsia="仿宋_GB2312" w:hAnsi="仿宋" w:cs="宋体" w:hint="eastAsia"/>
          <w:color w:val="000000" w:themeColor="text1"/>
          <w:kern w:val="0"/>
          <w:sz w:val="32"/>
          <w:szCs w:val="32"/>
        </w:rPr>
        <w:t>生和计划生育行政部门会同财政部门负责管理本级疾病应急救助基金。</w:t>
      </w:r>
      <w:r w:rsidRPr="008175D0">
        <w:rPr>
          <w:rFonts w:ascii="仿宋_GB2312" w:eastAsia="仿宋_GB2312" w:hAnsi="仿宋" w:cs="宋体" w:hint="eastAsia"/>
          <w:color w:val="000000" w:themeColor="text1"/>
          <w:kern w:val="0"/>
          <w:sz w:val="32"/>
          <w:szCs w:val="32"/>
        </w:rPr>
        <w:t>市</w:t>
      </w:r>
      <w:r>
        <w:rPr>
          <w:rFonts w:ascii="仿宋_GB2312" w:eastAsia="仿宋_GB2312" w:hAnsi="仿宋" w:cs="宋体" w:hint="eastAsia"/>
          <w:color w:val="000000" w:themeColor="text1"/>
          <w:kern w:val="0"/>
          <w:sz w:val="32"/>
          <w:szCs w:val="32"/>
        </w:rPr>
        <w:t>（</w:t>
      </w:r>
      <w:r w:rsidRPr="008175D0">
        <w:rPr>
          <w:rFonts w:ascii="仿宋_GB2312" w:eastAsia="仿宋_GB2312" w:hAnsi="仿宋" w:cs="宋体" w:hint="eastAsia"/>
          <w:color w:val="000000" w:themeColor="text1"/>
          <w:kern w:val="0"/>
          <w:sz w:val="32"/>
          <w:szCs w:val="32"/>
        </w:rPr>
        <w:t>州</w:t>
      </w:r>
      <w:r>
        <w:rPr>
          <w:rFonts w:ascii="仿宋_GB2312" w:eastAsia="仿宋_GB2312" w:hAnsi="仿宋" w:cs="宋体" w:hint="eastAsia"/>
          <w:color w:val="000000" w:themeColor="text1"/>
          <w:kern w:val="0"/>
          <w:sz w:val="32"/>
          <w:szCs w:val="32"/>
        </w:rPr>
        <w:t>）</w:t>
      </w:r>
      <w:r w:rsidRPr="008175D0">
        <w:rPr>
          <w:rFonts w:ascii="仿宋_GB2312" w:eastAsia="仿宋_GB2312" w:hAnsi="仿宋" w:cs="宋体" w:hint="eastAsia"/>
          <w:color w:val="000000" w:themeColor="text1"/>
          <w:kern w:val="0"/>
          <w:sz w:val="32"/>
          <w:szCs w:val="32"/>
        </w:rPr>
        <w:t>可根据实际情况，选择由医疗保险经办机构、医疗救助经办机</w:t>
      </w:r>
      <w:r>
        <w:rPr>
          <w:rFonts w:ascii="仿宋_GB2312" w:eastAsia="仿宋_GB2312" w:hAnsi="仿宋" w:cs="宋体" w:hint="eastAsia"/>
          <w:color w:val="000000" w:themeColor="text1"/>
          <w:kern w:val="0"/>
          <w:sz w:val="32"/>
          <w:szCs w:val="32"/>
        </w:rPr>
        <w:t>构、红十字会、慈善协（总）会等作为基金经办管理机构，具体由</w:t>
      </w:r>
      <w:r w:rsidRPr="008175D0">
        <w:rPr>
          <w:rFonts w:ascii="仿宋_GB2312" w:eastAsia="仿宋_GB2312" w:hAnsi="仿宋" w:cs="宋体" w:hint="eastAsia"/>
          <w:color w:val="000000" w:themeColor="text1"/>
          <w:kern w:val="0"/>
          <w:sz w:val="32"/>
          <w:szCs w:val="32"/>
        </w:rPr>
        <w:t>市（州）政府确定。</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第十一条  疾病应急救助基金经办管理机构负责基金的日常管理工作，包括主动开展各类募捐活动，审核办理医疗机构提交的支付申请等。</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第十二条  应急救治阶段结束后，医疗机构应当在公安机关等部门的协助下设法查明欠费者的身份，对已明确身份的患者，应当及时追讨欠费。对于无法查明身份或者身份明确但无力缴费的患者发生的急救费用，医疗机构</w:t>
      </w:r>
      <w:proofErr w:type="gramStart"/>
      <w:r w:rsidRPr="008175D0">
        <w:rPr>
          <w:rFonts w:ascii="仿宋_GB2312" w:eastAsia="仿宋_GB2312" w:hAnsi="仿宋" w:cs="宋体" w:hint="eastAsia"/>
          <w:color w:val="000000" w:themeColor="text1"/>
          <w:kern w:val="0"/>
          <w:sz w:val="32"/>
          <w:szCs w:val="32"/>
        </w:rPr>
        <w:t>向疾病</w:t>
      </w:r>
      <w:proofErr w:type="gramEnd"/>
      <w:r w:rsidRPr="008175D0">
        <w:rPr>
          <w:rFonts w:ascii="仿宋_GB2312" w:eastAsia="仿宋_GB2312" w:hAnsi="仿宋" w:cs="宋体" w:hint="eastAsia"/>
          <w:color w:val="000000" w:themeColor="text1"/>
          <w:kern w:val="0"/>
          <w:sz w:val="32"/>
          <w:szCs w:val="32"/>
        </w:rPr>
        <w:t>应急救助基金经办管理机构提交有关证明材料，申请支付。</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第十三条  疾病应急救助基金经办管理机构要对医疗机构提交的支付申请和有关证明材料认真审核，在公安机关、基本</w:t>
      </w:r>
      <w:proofErr w:type="gramStart"/>
      <w:r w:rsidRPr="008175D0">
        <w:rPr>
          <w:rFonts w:ascii="仿宋_GB2312" w:eastAsia="仿宋_GB2312" w:hAnsi="仿宋" w:cs="宋体" w:hint="eastAsia"/>
          <w:color w:val="000000" w:themeColor="text1"/>
          <w:kern w:val="0"/>
          <w:sz w:val="32"/>
          <w:szCs w:val="32"/>
        </w:rPr>
        <w:t>医</w:t>
      </w:r>
      <w:proofErr w:type="gramEnd"/>
      <w:r w:rsidRPr="008175D0">
        <w:rPr>
          <w:rFonts w:ascii="仿宋_GB2312" w:eastAsia="仿宋_GB2312" w:hAnsi="仿宋" w:cs="宋体" w:hint="eastAsia"/>
          <w:color w:val="000000" w:themeColor="text1"/>
          <w:kern w:val="0"/>
          <w:sz w:val="32"/>
          <w:szCs w:val="32"/>
        </w:rPr>
        <w:t>保管理部门、民政等有关部门的协助下核查欠费者的身份、有无负担能力等基本信息，以及是否存在责任人、工伤保险、基本医疗保险等各类保险、公共卫生经费、医疗救助基金、道路交通事故社会救助基金、流浪乞讨人员救助资金等正常支付</w:t>
      </w:r>
      <w:r w:rsidRPr="008175D0">
        <w:rPr>
          <w:rFonts w:ascii="仿宋_GB2312" w:eastAsia="仿宋_GB2312" w:hAnsi="仿宋" w:cs="宋体" w:hint="eastAsia"/>
          <w:color w:val="000000" w:themeColor="text1"/>
          <w:kern w:val="0"/>
          <w:sz w:val="32"/>
          <w:szCs w:val="32"/>
        </w:rPr>
        <w:lastRenderedPageBreak/>
        <w:t>渠道。救助对象发生的急救费用，先由上述渠道按规定支付。经核实无上述渠道或经上述渠道支付后费用有缺口的，疾病应急救助基金经办管理机构应当及时汇总欠费情况，并按季度足额安排应急救助资金。对经常承担急救工作的定点医疗机构，可采取先部分预拨后结算的办法减轻医疗机构的垫资负担。</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第十四条  疾病应急救助基金向医疗机构支付欠费后，又查明患者身份或查实患者有负担能力、有其他支付渠道的，医疗机构和基金经办管理机构应当及时向患者追偿欠费。医疗机构应当将追回资金退回疾病应急救助基金。</w:t>
      </w:r>
    </w:p>
    <w:p w:rsidR="000D05AC" w:rsidRPr="008175D0" w:rsidRDefault="000D05AC" w:rsidP="000D05AC">
      <w:pPr>
        <w:widowControl/>
        <w:spacing w:line="660" w:lineRule="exact"/>
        <w:jc w:val="center"/>
        <w:rPr>
          <w:rFonts w:ascii="仿宋_GB2312" w:eastAsia="仿宋_GB2312" w:hAnsiTheme="minorEastAsia" w:cs="宋体"/>
          <w:b/>
          <w:color w:val="000000" w:themeColor="text1"/>
          <w:kern w:val="0"/>
          <w:sz w:val="32"/>
          <w:szCs w:val="32"/>
        </w:rPr>
      </w:pPr>
      <w:r w:rsidRPr="008175D0">
        <w:rPr>
          <w:rFonts w:ascii="仿宋_GB2312" w:eastAsia="仿宋_GB2312" w:hAnsiTheme="minorEastAsia" w:cs="宋体" w:hint="eastAsia"/>
          <w:b/>
          <w:color w:val="000000" w:themeColor="text1"/>
          <w:kern w:val="0"/>
          <w:sz w:val="32"/>
          <w:szCs w:val="32"/>
        </w:rPr>
        <w:t>第四章  基金管理</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第十五条  疾病应急救助基金经办管理机构应当编制基金预决算，由同级财政、卫生和计划生育行政部门报同级人民政府批准。</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疾病应急救助基金经办管理机构应当于每季度终了后20个工作日内，将上季度的基金预算执行情况报送同级财政、卫生和计划生育行政部门，并于每年2月底前将上一年度的基金决算报告和年度工作报告报送同级财政、卫生和计划生育行政部门。</w:t>
      </w:r>
    </w:p>
    <w:p w:rsidR="000D05AC" w:rsidRPr="008175D0" w:rsidRDefault="000D05AC" w:rsidP="000D05AC">
      <w:pPr>
        <w:widowControl/>
        <w:spacing w:line="660" w:lineRule="exact"/>
        <w:jc w:val="left"/>
        <w:rPr>
          <w:rFonts w:ascii="仿宋_GB2312" w:eastAsia="仿宋_GB2312" w:hAnsi="仿宋" w:cs="宋体"/>
          <w:b/>
          <w:color w:val="000000" w:themeColor="text1"/>
          <w:kern w:val="0"/>
          <w:sz w:val="32"/>
          <w:szCs w:val="32"/>
        </w:rPr>
      </w:pPr>
      <w:r w:rsidRPr="008175D0">
        <w:rPr>
          <w:rFonts w:ascii="仿宋_GB2312" w:eastAsia="仿宋_GB2312" w:hAnsi="仿宋" w:cs="宋体" w:hint="eastAsia"/>
          <w:color w:val="000000" w:themeColor="text1"/>
          <w:kern w:val="0"/>
          <w:sz w:val="32"/>
          <w:szCs w:val="32"/>
        </w:rPr>
        <w:t xml:space="preserve">    第十六条  疾病应急救助基金纳入社会保障基金财政专户，实行分账核算，专项管理，专款专用。省级、市（地）级财政部门在社会保障基金财政专户中建立“疾病应急救助基金专账”，</w:t>
      </w:r>
      <w:r w:rsidRPr="008175D0">
        <w:rPr>
          <w:rFonts w:ascii="仿宋_GB2312" w:eastAsia="仿宋_GB2312" w:hAnsi="仿宋" w:cs="宋体" w:hint="eastAsia"/>
          <w:color w:val="000000" w:themeColor="text1"/>
          <w:kern w:val="0"/>
          <w:sz w:val="32"/>
          <w:szCs w:val="32"/>
        </w:rPr>
        <w:lastRenderedPageBreak/>
        <w:t>用于办理基金的汇集、核拨、支付等业务。省级疾病应急救助基金通过省级社会保障基金财政专户直接拨付到市（州）级社会保障基金财政专户。</w:t>
      </w:r>
    </w:p>
    <w:p w:rsidR="000D05AC" w:rsidRDefault="000D05AC" w:rsidP="000D05AC">
      <w:pPr>
        <w:widowControl/>
        <w:spacing w:line="660" w:lineRule="exact"/>
        <w:ind w:firstLine="645"/>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第十七条  疾病应急救助基金实行直接支付。基金经办管理机构审核汇总医疗机构的支付申请后向同级财政部门提交用款申请，财政部门审核后将应急救助资金由社会保障基金财政专户直接支付给相应医疗机构。</w:t>
      </w:r>
    </w:p>
    <w:p w:rsidR="000D05AC" w:rsidRPr="008175D0" w:rsidRDefault="000D05AC" w:rsidP="000D05AC">
      <w:pPr>
        <w:widowControl/>
        <w:spacing w:line="660" w:lineRule="exact"/>
        <w:ind w:firstLine="645"/>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对中央在甘和省级医疗机构符合疾病应急救助基金支付范围的费用，经省卫生计生委汇总、审核后报省财政厅，省财政厅根据省卫生计生委审核情况，从省级疾病应急救助基金中划拨兰州市疾病应急救助基金管理账户，由兰州市根据相关规定审核后，拨付到各有关中央在甘和省级医疗机构。</w:t>
      </w:r>
      <w:r w:rsidRPr="008175D0">
        <w:rPr>
          <w:rFonts w:ascii="仿宋_GB2312" w:eastAsia="仿宋_GB2312" w:hAnsi="仿宋" w:cs="宋体"/>
          <w:color w:val="000000" w:themeColor="text1"/>
          <w:kern w:val="0"/>
          <w:sz w:val="32"/>
          <w:szCs w:val="32"/>
        </w:rPr>
        <w:t xml:space="preserve"> </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第十八条  市（州）级卫生和计划生育行政、财政等部门应当对疾病应急救助基金使用情况进行监督检查。省卫生和计划生育委员会、</w:t>
      </w:r>
      <w:r>
        <w:rPr>
          <w:rFonts w:ascii="仿宋_GB2312" w:eastAsia="仿宋_GB2312" w:hAnsi="仿宋" w:cs="宋体" w:hint="eastAsia"/>
          <w:color w:val="000000" w:themeColor="text1"/>
          <w:kern w:val="0"/>
          <w:sz w:val="32"/>
          <w:szCs w:val="32"/>
        </w:rPr>
        <w:t>省</w:t>
      </w:r>
      <w:r w:rsidRPr="008175D0">
        <w:rPr>
          <w:rFonts w:ascii="仿宋_GB2312" w:eastAsia="仿宋_GB2312" w:hAnsi="仿宋" w:cs="宋体" w:hint="eastAsia"/>
          <w:color w:val="000000" w:themeColor="text1"/>
          <w:kern w:val="0"/>
          <w:sz w:val="32"/>
          <w:szCs w:val="32"/>
        </w:rPr>
        <w:t>财政厅对各地疾病应急救助工作开展情况和基金使用情况进行抽查。</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第十九条  市（州）级卫生和计划生育行政部门会同财政部门，组织当地有关部门代表、人大代表、政协委员、医学专家、捐赠人、媒体人士等成立疾病应急救助基金监督管理委员会，负责审议疾病应急救助基金的管理制度及财务预决算等重大事项、监督基金运行等。</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lastRenderedPageBreak/>
        <w:t>第二十条  疾病应急救助基金经办管理机构应当向社会公布其电话、地址、联系人等信息。</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疾病应急救助基金的筹集、垫付、追偿、结余，以及救助对象、救助金额等情况应当通过张榜公布或新闻媒体等方式向社会公示，接受社会监督。</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第二十一条  疾病应急救助基金经办管理机构的管理费用支出，由同级财政按照规定在年度预算中安排，不得在疾病应急救助基金中列支。</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第二十二条　疾病应急救助基金经办管理机构变更或终止时，应当依法进行审计、清算。</w:t>
      </w:r>
    </w:p>
    <w:p w:rsidR="000D05AC" w:rsidRPr="008175D0" w:rsidRDefault="000D05AC" w:rsidP="000D05AC">
      <w:pPr>
        <w:widowControl/>
        <w:spacing w:line="660" w:lineRule="exact"/>
        <w:jc w:val="center"/>
        <w:rPr>
          <w:rFonts w:ascii="仿宋_GB2312" w:eastAsia="仿宋_GB2312" w:hAnsiTheme="minorEastAsia" w:cs="宋体"/>
          <w:b/>
          <w:color w:val="000000" w:themeColor="text1"/>
          <w:kern w:val="0"/>
          <w:sz w:val="32"/>
          <w:szCs w:val="32"/>
        </w:rPr>
      </w:pPr>
      <w:r w:rsidRPr="008175D0">
        <w:rPr>
          <w:rFonts w:ascii="仿宋_GB2312" w:eastAsia="仿宋_GB2312" w:hAnsiTheme="minorEastAsia" w:cs="宋体" w:hint="eastAsia"/>
          <w:b/>
          <w:color w:val="000000" w:themeColor="text1"/>
          <w:kern w:val="0"/>
          <w:sz w:val="32"/>
          <w:szCs w:val="32"/>
        </w:rPr>
        <w:t>第五章  职责分工</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第二十三条  卫生和计划生育行政部门负责监督医疗机构及其工作人员无条件对救助对象进行急救，对拒绝、推诿或拖延救治的按照有关法律法规严肃处理；依法查处医疗机构及其工作人员虚报信息套取基金、过度医疗等违法违规行为。</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第二十四条  财政部门应当及时合理安排对疾病应急救助基金的补助以及经办管理机构的管理费用支出，切实加强基金财务管理。</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第二十五条  医疗机构应当对救助对象发生的急救费用实行专账管理。对救助对象急救的后续治疗发生的救治费用，应当及时协助救助对象按程序向医疗救助经办机构等申请救助。</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lastRenderedPageBreak/>
        <w:t>第二十六条  公立医院应当按照财务会计制度规定进一步完善内部控制机制，通过列支坏账准备等方式，核销救助对象发生的部分急救欠费。鼓励非公立医院主动核销救助对象的急救费用。</w:t>
      </w:r>
    </w:p>
    <w:p w:rsidR="000D05AC" w:rsidRPr="008175D0" w:rsidRDefault="000D05AC" w:rsidP="000D05AC">
      <w:pPr>
        <w:widowControl/>
        <w:spacing w:line="660" w:lineRule="exact"/>
        <w:jc w:val="center"/>
        <w:rPr>
          <w:rFonts w:ascii="仿宋_GB2312" w:eastAsia="仿宋_GB2312" w:hAnsiTheme="minorEastAsia" w:cs="宋体"/>
          <w:b/>
          <w:color w:val="000000" w:themeColor="text1"/>
          <w:kern w:val="0"/>
          <w:sz w:val="32"/>
          <w:szCs w:val="32"/>
        </w:rPr>
      </w:pPr>
      <w:r w:rsidRPr="008175D0">
        <w:rPr>
          <w:rFonts w:ascii="仿宋_GB2312" w:eastAsia="仿宋_GB2312" w:hAnsiTheme="minorEastAsia" w:cs="宋体" w:hint="eastAsia"/>
          <w:b/>
          <w:color w:val="000000" w:themeColor="text1"/>
          <w:kern w:val="0"/>
          <w:sz w:val="32"/>
          <w:szCs w:val="32"/>
        </w:rPr>
        <w:t>第六章  违规处理</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第二十七条　医疗机构和患者骗取和套取疾病应急救助基金的，除追回资金外，对直接责任人按照相关法律法规严肃处理。</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第二十八条　有下列情形之一的，对疾病应急救助基金经办管理机构及其负责人依法进行处理，并根据情形决定是否更换基金经办管理机构：</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（一）未按照规定受理、审核基金支付申请并进行支付的；</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（二）提供虚假预决算报告和工作报告的；</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（三）挪用、违规使用疾病应急救助基金的；</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（四）拒绝或者妨碍有关部门依法实施监督检查的。</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第二十九条　疾病应急救助基金主管部门和有关部门工作人员，在工作中滥用职权、玩忽职守、徇私舞弊的，依法给予处分，涉嫌犯罪的，依法移送司法机关。</w:t>
      </w:r>
    </w:p>
    <w:p w:rsidR="000D05AC" w:rsidRPr="008175D0" w:rsidRDefault="000D05AC" w:rsidP="000D05AC">
      <w:pPr>
        <w:widowControl/>
        <w:spacing w:line="660" w:lineRule="exact"/>
        <w:jc w:val="center"/>
        <w:rPr>
          <w:rFonts w:ascii="仿宋_GB2312" w:eastAsia="仿宋_GB2312" w:hAnsiTheme="minorEastAsia" w:cs="宋体"/>
          <w:b/>
          <w:color w:val="000000" w:themeColor="text1"/>
          <w:kern w:val="0"/>
          <w:sz w:val="32"/>
          <w:szCs w:val="32"/>
        </w:rPr>
      </w:pPr>
      <w:r>
        <w:rPr>
          <w:rFonts w:ascii="仿宋_GB2312" w:eastAsia="仿宋_GB2312" w:hAnsiTheme="minorEastAsia" w:cs="宋体" w:hint="eastAsia"/>
          <w:b/>
          <w:color w:val="000000" w:themeColor="text1"/>
          <w:kern w:val="0"/>
          <w:sz w:val="32"/>
          <w:szCs w:val="32"/>
        </w:rPr>
        <w:t xml:space="preserve">第七章　附　</w:t>
      </w:r>
      <w:r w:rsidRPr="008175D0">
        <w:rPr>
          <w:rFonts w:ascii="仿宋_GB2312" w:eastAsia="仿宋_GB2312" w:hAnsiTheme="minorEastAsia" w:cs="宋体" w:hint="eastAsia"/>
          <w:b/>
          <w:color w:val="000000" w:themeColor="text1"/>
          <w:kern w:val="0"/>
          <w:sz w:val="32"/>
          <w:szCs w:val="32"/>
        </w:rPr>
        <w:t>则</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第三十条  本办法所称需要急救的急重危伤病的标准和急救规范由卫生和计划生育行政部门另行制定。</w:t>
      </w:r>
    </w:p>
    <w:p w:rsidR="000D05AC" w:rsidRPr="008175D0"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lastRenderedPageBreak/>
        <w:t>第三十一条　各市（州）财政、卫生和计划生育行政部门应当根据本办法，结合当地实际情况，尽快制定本地区的具体管理办法或实施细则，明确、细化疾病应急救助对象身份确认办法和疾病应急救助基金具体支付范围等。</w:t>
      </w:r>
    </w:p>
    <w:p w:rsidR="000D05AC" w:rsidRDefault="000D05AC" w:rsidP="000D05AC">
      <w:pPr>
        <w:widowControl/>
        <w:spacing w:line="660" w:lineRule="exact"/>
        <w:ind w:firstLineChars="200" w:firstLine="640"/>
        <w:rPr>
          <w:rFonts w:ascii="仿宋_GB2312" w:eastAsia="仿宋_GB2312" w:hAnsi="仿宋" w:cs="宋体"/>
          <w:color w:val="000000" w:themeColor="text1"/>
          <w:kern w:val="0"/>
          <w:sz w:val="32"/>
          <w:szCs w:val="32"/>
        </w:rPr>
      </w:pPr>
      <w:r w:rsidRPr="008175D0">
        <w:rPr>
          <w:rFonts w:ascii="仿宋_GB2312" w:eastAsia="仿宋_GB2312" w:hAnsi="仿宋" w:cs="宋体" w:hint="eastAsia"/>
          <w:color w:val="000000" w:themeColor="text1"/>
          <w:kern w:val="0"/>
          <w:sz w:val="32"/>
          <w:szCs w:val="32"/>
        </w:rPr>
        <w:t>第三十二条</w:t>
      </w:r>
      <w:r>
        <w:rPr>
          <w:rFonts w:ascii="仿宋_GB2312" w:eastAsia="仿宋_GB2312" w:hAnsi="仿宋" w:cs="宋体" w:hint="eastAsia"/>
          <w:color w:val="000000" w:themeColor="text1"/>
          <w:kern w:val="0"/>
          <w:sz w:val="32"/>
          <w:szCs w:val="32"/>
        </w:rPr>
        <w:t xml:space="preserve">  本办法由省财政厅会同省卫生和计划生育委员会负责解释。</w:t>
      </w:r>
    </w:p>
    <w:p w:rsidR="000D05AC" w:rsidRPr="008175D0" w:rsidRDefault="000D05AC" w:rsidP="000D05AC">
      <w:pPr>
        <w:widowControl/>
        <w:spacing w:line="660" w:lineRule="exact"/>
        <w:ind w:firstLineChars="200" w:firstLine="640"/>
        <w:rPr>
          <w:rFonts w:ascii="仿宋_GB2312" w:eastAsia="仿宋_GB2312" w:hAnsi="仿宋"/>
          <w:color w:val="000000" w:themeColor="text1"/>
          <w:sz w:val="32"/>
          <w:szCs w:val="32"/>
        </w:rPr>
      </w:pPr>
      <w:r>
        <w:rPr>
          <w:rFonts w:ascii="仿宋_GB2312" w:eastAsia="仿宋_GB2312" w:hAnsi="仿宋" w:cs="宋体" w:hint="eastAsia"/>
          <w:color w:val="000000" w:themeColor="text1"/>
          <w:kern w:val="0"/>
          <w:sz w:val="32"/>
          <w:szCs w:val="32"/>
        </w:rPr>
        <w:t xml:space="preserve">第三十三条  </w:t>
      </w:r>
      <w:r w:rsidRPr="008175D0">
        <w:rPr>
          <w:rFonts w:ascii="仿宋_GB2312" w:eastAsia="仿宋_GB2312" w:hAnsi="仿宋" w:cs="宋体" w:hint="eastAsia"/>
          <w:color w:val="000000" w:themeColor="text1"/>
          <w:kern w:val="0"/>
          <w:sz w:val="32"/>
          <w:szCs w:val="32"/>
        </w:rPr>
        <w:t>本办法自发布之日起施行</w:t>
      </w:r>
      <w:r>
        <w:rPr>
          <w:rFonts w:ascii="仿宋_GB2312" w:eastAsia="仿宋_GB2312" w:hAnsi="仿宋" w:cs="宋体" w:hint="eastAsia"/>
          <w:color w:val="000000" w:themeColor="text1"/>
          <w:kern w:val="0"/>
          <w:sz w:val="32"/>
          <w:szCs w:val="32"/>
        </w:rPr>
        <w:t>，有效期5年。</w:t>
      </w:r>
    </w:p>
    <w:p w:rsidR="000D05AC" w:rsidRPr="001C06B0" w:rsidRDefault="000D05AC" w:rsidP="000D05AC">
      <w:pPr>
        <w:widowControl/>
        <w:spacing w:line="660" w:lineRule="exact"/>
        <w:jc w:val="center"/>
        <w:rPr>
          <w:rFonts w:ascii="仿宋_GB2312" w:eastAsia="仿宋_GB2312" w:hAnsi="仿宋"/>
          <w:color w:val="000000" w:themeColor="text1"/>
          <w:sz w:val="32"/>
          <w:szCs w:val="32"/>
        </w:rPr>
      </w:pPr>
    </w:p>
    <w:p w:rsidR="0004342D" w:rsidRPr="000D05AC" w:rsidRDefault="0004342D"/>
    <w:sectPr w:rsidR="0004342D" w:rsidRPr="000D05AC" w:rsidSect="00142BBF">
      <w:footerReference w:type="default" r:id="rId4"/>
      <w:pgSz w:w="11906" w:h="16838"/>
      <w:pgMar w:top="1440" w:right="1558" w:bottom="1440" w:left="15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794396"/>
      <w:docPartObj>
        <w:docPartGallery w:val="Page Numbers (Bottom of Page)"/>
        <w:docPartUnique/>
      </w:docPartObj>
    </w:sdtPr>
    <w:sdtEndPr/>
    <w:sdtContent>
      <w:p w:rsidR="00A249D1" w:rsidRDefault="000D05AC">
        <w:pPr>
          <w:pStyle w:val="a3"/>
          <w:jc w:val="center"/>
        </w:pPr>
        <w:r>
          <w:fldChar w:fldCharType="begin"/>
        </w:r>
        <w:r>
          <w:instrText>PAGE   \* MERGEFORMAT</w:instrText>
        </w:r>
        <w:r>
          <w:fldChar w:fldCharType="separate"/>
        </w:r>
        <w:r w:rsidRPr="000D05AC">
          <w:rPr>
            <w:noProof/>
            <w:lang w:val="zh-CN"/>
          </w:rPr>
          <w:t>1</w:t>
        </w:r>
        <w:r>
          <w:fldChar w:fldCharType="end"/>
        </w:r>
      </w:p>
    </w:sdtContent>
  </w:sdt>
  <w:p w:rsidR="00A249D1" w:rsidRDefault="000D05AC">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05AC"/>
    <w:rsid w:val="00030C50"/>
    <w:rsid w:val="0004342D"/>
    <w:rsid w:val="00077548"/>
    <w:rsid w:val="00092478"/>
    <w:rsid w:val="000D05AC"/>
    <w:rsid w:val="000D2D5D"/>
    <w:rsid w:val="000D3933"/>
    <w:rsid w:val="000E7BE1"/>
    <w:rsid w:val="00112C9C"/>
    <w:rsid w:val="00197D30"/>
    <w:rsid w:val="00197D46"/>
    <w:rsid w:val="001A2FC2"/>
    <w:rsid w:val="001B01D4"/>
    <w:rsid w:val="001E64B8"/>
    <w:rsid w:val="002414BE"/>
    <w:rsid w:val="00281BA1"/>
    <w:rsid w:val="002834D1"/>
    <w:rsid w:val="002A4B6A"/>
    <w:rsid w:val="002B6074"/>
    <w:rsid w:val="002F5EA3"/>
    <w:rsid w:val="00330136"/>
    <w:rsid w:val="003543D0"/>
    <w:rsid w:val="00367FEE"/>
    <w:rsid w:val="003B2991"/>
    <w:rsid w:val="003B59C2"/>
    <w:rsid w:val="003B6BFA"/>
    <w:rsid w:val="003D26AC"/>
    <w:rsid w:val="003E428F"/>
    <w:rsid w:val="00403E89"/>
    <w:rsid w:val="00405975"/>
    <w:rsid w:val="00412D87"/>
    <w:rsid w:val="00420A41"/>
    <w:rsid w:val="004619D6"/>
    <w:rsid w:val="00476437"/>
    <w:rsid w:val="004A04A3"/>
    <w:rsid w:val="004B472D"/>
    <w:rsid w:val="004D7026"/>
    <w:rsid w:val="004E769E"/>
    <w:rsid w:val="00501648"/>
    <w:rsid w:val="00513B67"/>
    <w:rsid w:val="00556531"/>
    <w:rsid w:val="00571BBE"/>
    <w:rsid w:val="005A536C"/>
    <w:rsid w:val="006001AC"/>
    <w:rsid w:val="00611456"/>
    <w:rsid w:val="00650589"/>
    <w:rsid w:val="006534FF"/>
    <w:rsid w:val="006709E5"/>
    <w:rsid w:val="006E4AF1"/>
    <w:rsid w:val="00714988"/>
    <w:rsid w:val="00780185"/>
    <w:rsid w:val="00795879"/>
    <w:rsid w:val="0081116F"/>
    <w:rsid w:val="00811F18"/>
    <w:rsid w:val="00823FE9"/>
    <w:rsid w:val="00847347"/>
    <w:rsid w:val="00862AE3"/>
    <w:rsid w:val="008B7097"/>
    <w:rsid w:val="008E76AB"/>
    <w:rsid w:val="00951757"/>
    <w:rsid w:val="00960865"/>
    <w:rsid w:val="00985CC7"/>
    <w:rsid w:val="009B01BA"/>
    <w:rsid w:val="009B52ED"/>
    <w:rsid w:val="00A339FD"/>
    <w:rsid w:val="00A97A0E"/>
    <w:rsid w:val="00AA5D7D"/>
    <w:rsid w:val="00AB570B"/>
    <w:rsid w:val="00AC71EE"/>
    <w:rsid w:val="00B1205A"/>
    <w:rsid w:val="00B27A7A"/>
    <w:rsid w:val="00B34B6C"/>
    <w:rsid w:val="00B36A5F"/>
    <w:rsid w:val="00BB4240"/>
    <w:rsid w:val="00BC58C5"/>
    <w:rsid w:val="00BC7383"/>
    <w:rsid w:val="00BF6568"/>
    <w:rsid w:val="00C03C19"/>
    <w:rsid w:val="00C13A40"/>
    <w:rsid w:val="00C32408"/>
    <w:rsid w:val="00C42589"/>
    <w:rsid w:val="00C50F89"/>
    <w:rsid w:val="00C7233C"/>
    <w:rsid w:val="00C7755F"/>
    <w:rsid w:val="00C93B56"/>
    <w:rsid w:val="00CA4735"/>
    <w:rsid w:val="00CA513C"/>
    <w:rsid w:val="00D15890"/>
    <w:rsid w:val="00D2184C"/>
    <w:rsid w:val="00D465C3"/>
    <w:rsid w:val="00D609A5"/>
    <w:rsid w:val="00D849FC"/>
    <w:rsid w:val="00D9025F"/>
    <w:rsid w:val="00DB1788"/>
    <w:rsid w:val="00DB3338"/>
    <w:rsid w:val="00DD11A4"/>
    <w:rsid w:val="00DE72EA"/>
    <w:rsid w:val="00E6586F"/>
    <w:rsid w:val="00E70716"/>
    <w:rsid w:val="00E76004"/>
    <w:rsid w:val="00EA533A"/>
    <w:rsid w:val="00EC5219"/>
    <w:rsid w:val="00ED0874"/>
    <w:rsid w:val="00EE6416"/>
    <w:rsid w:val="00F02EEC"/>
    <w:rsid w:val="00F103CC"/>
    <w:rsid w:val="00F8455D"/>
    <w:rsid w:val="00F914AC"/>
    <w:rsid w:val="00FB4F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5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D05AC"/>
    <w:pPr>
      <w:tabs>
        <w:tab w:val="center" w:pos="4153"/>
        <w:tab w:val="right" w:pos="8306"/>
      </w:tabs>
      <w:snapToGrid w:val="0"/>
      <w:jc w:val="left"/>
    </w:pPr>
    <w:rPr>
      <w:sz w:val="18"/>
      <w:szCs w:val="18"/>
    </w:rPr>
  </w:style>
  <w:style w:type="character" w:customStyle="1" w:styleId="Char">
    <w:name w:val="页脚 Char"/>
    <w:basedOn w:val="a0"/>
    <w:link w:val="a3"/>
    <w:uiPriority w:val="99"/>
    <w:rsid w:val="000D05A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2015-03-30T09:37:00Z</dcterms:created>
  <dcterms:modified xsi:type="dcterms:W3CDTF">2015-03-30T09:39:00Z</dcterms:modified>
</cp:coreProperties>
</file>